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27" w:rsidRPr="00DC3D0D" w:rsidRDefault="00130427" w:rsidP="00130427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DC3D0D">
        <w:rPr>
          <w:rFonts w:ascii="Arial" w:hAnsi="Arial" w:cs="Arial"/>
          <w:b/>
          <w:bCs/>
          <w:color w:val="0C4C61"/>
          <w:sz w:val="28"/>
          <w:szCs w:val="28"/>
        </w:rPr>
        <w:t>Technician of the Year 20</w:t>
      </w:r>
      <w:r w:rsidR="002C4FBF">
        <w:rPr>
          <w:rFonts w:ascii="Arial" w:hAnsi="Arial" w:cs="Arial"/>
          <w:b/>
          <w:bCs/>
          <w:color w:val="0C4C61"/>
          <w:sz w:val="28"/>
          <w:szCs w:val="28"/>
        </w:rPr>
        <w:t>20</w:t>
      </w:r>
    </w:p>
    <w:p w:rsidR="00130427" w:rsidRPr="00DC3D0D" w:rsidRDefault="00130427" w:rsidP="00130427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DC3D0D">
        <w:rPr>
          <w:rFonts w:ascii="Arial" w:hAnsi="Arial" w:cs="Arial"/>
          <w:b/>
          <w:bCs/>
          <w:color w:val="0C4C61"/>
          <w:sz w:val="28"/>
          <w:szCs w:val="28"/>
        </w:rPr>
        <w:t>Nomination Form</w:t>
      </w:r>
    </w:p>
    <w:p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The Technician of the Year Award annually recognizes a pharmacy technician who participates in MSHP activities, provides exemplary service to the pharmacy profession, and participates in activities that promote the advancement of technician roles within the profession.</w:t>
      </w:r>
    </w:p>
    <w:p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The individual who is selected as the recipient of the MSHP's Technician of the Year Award is a member who has made a significant impact, distinction, and accomplishments as a Pharmacy Technician in Maine. In addition, the individual selected shall:</w:t>
      </w:r>
    </w:p>
    <w:p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Be a professional role model</w:t>
      </w:r>
    </w:p>
    <w:p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Actively participate in MSHP activities</w:t>
      </w:r>
    </w:p>
    <w:p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Actively promote the advancement of Technician roles within the profession</w:t>
      </w:r>
    </w:p>
    <w:p w:rsidR="00130427" w:rsidRPr="00DC3D0D" w:rsidRDefault="00130427" w:rsidP="0013042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Have made a significant impact in the community, or to individuals, as a          Pharmacy Technician.</w:t>
      </w:r>
    </w:p>
    <w:p w:rsidR="00130427" w:rsidRPr="00DC3D0D" w:rsidRDefault="00130427" w:rsidP="00130427">
      <w:pPr>
        <w:tabs>
          <w:tab w:val="right" w:pos="9000"/>
        </w:tabs>
        <w:spacing w:line="360" w:lineRule="atLeast"/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b/>
          <w:bCs/>
          <w:color w:val="0C4C61"/>
          <w:sz w:val="22"/>
          <w:szCs w:val="22"/>
        </w:rPr>
        <w:t xml:space="preserve">Candidate's Name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  <w:u w:val="single"/>
        </w:rPr>
      </w:pPr>
    </w:p>
    <w:p w:rsidR="00130427" w:rsidRPr="00DC3D0D" w:rsidRDefault="00130427" w:rsidP="00130427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left" w:pos="2160"/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b/>
          <w:bCs/>
          <w:color w:val="0C4C61"/>
          <w:sz w:val="22"/>
          <w:szCs w:val="22"/>
        </w:rPr>
        <w:t>Nominator's Name</w:t>
      </w:r>
      <w:r w:rsidRPr="00DC3D0D">
        <w:rPr>
          <w:rFonts w:ascii="Arial" w:hAnsi="Arial" w:cs="Arial"/>
          <w:color w:val="0C4C61"/>
          <w:sz w:val="22"/>
          <w:szCs w:val="22"/>
        </w:rPr>
        <w:t xml:space="preserve"> ___________________________________________________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  <w:sz w:val="22"/>
          <w:szCs w:val="22"/>
        </w:rPr>
      </w:pPr>
    </w:p>
    <w:p w:rsidR="00130427" w:rsidRPr="00DC3D0D" w:rsidRDefault="00130427" w:rsidP="00130427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DC3D0D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DC3D0D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DC3D0D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b/>
          <w:color w:val="0C4C61"/>
        </w:rPr>
        <w:lastRenderedPageBreak/>
        <w:t>Describe how the candidate has made a significant impact, their distinction, and their accomplishments as a Pharmacy Technician:</w:t>
      </w: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Default="00130427" w:rsidP="00130427">
      <w:pPr>
        <w:rPr>
          <w:rFonts w:ascii="Arial" w:hAnsi="Arial" w:cs="Arial"/>
          <w:color w:val="0C4C61"/>
        </w:rPr>
      </w:pPr>
    </w:p>
    <w:p w:rsidR="00130427" w:rsidRDefault="00130427" w:rsidP="00130427">
      <w:pPr>
        <w:rPr>
          <w:rFonts w:ascii="Arial" w:hAnsi="Arial" w:cs="Arial"/>
          <w:color w:val="0C4C61"/>
        </w:rPr>
      </w:pPr>
    </w:p>
    <w:p w:rsidR="00130427" w:rsidRDefault="00130427" w:rsidP="00130427">
      <w:pPr>
        <w:rPr>
          <w:rFonts w:ascii="Arial" w:hAnsi="Arial" w:cs="Arial"/>
          <w:color w:val="0C4C61"/>
        </w:rPr>
      </w:pPr>
    </w:p>
    <w:p w:rsidR="00130427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Selection will be based on a majority vote of the awards committee.</w:t>
      </w:r>
    </w:p>
    <w:p w:rsidR="002C4FBF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 xml:space="preserve">The recipient will be notified in advance of the Annual MSHP meeting so that the individual may make plans to attend. </w:t>
      </w:r>
    </w:p>
    <w:p w:rsidR="002C4FBF" w:rsidRDefault="002C4FBF" w:rsidP="00130427">
      <w:pPr>
        <w:rPr>
          <w:rFonts w:ascii="Arial" w:hAnsi="Arial" w:cs="Arial"/>
          <w:color w:val="0C4C61"/>
        </w:rPr>
      </w:pPr>
    </w:p>
    <w:p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>Send Nomination Form in writing or via email to the Chairman of the Awards Committee:</w:t>
      </w:r>
    </w:p>
    <w:p w:rsidR="00130427" w:rsidRPr="00DC3D0D" w:rsidRDefault="00130427" w:rsidP="00130427">
      <w:pPr>
        <w:rPr>
          <w:rFonts w:ascii="Arial" w:hAnsi="Arial" w:cs="Arial"/>
          <w:color w:val="0C4C61"/>
        </w:rPr>
      </w:pPr>
      <w:r w:rsidRPr="00DC3D0D">
        <w:rPr>
          <w:rFonts w:ascii="Arial" w:hAnsi="Arial" w:cs="Arial"/>
          <w:color w:val="0C4C61"/>
        </w:rPr>
        <w:t xml:space="preserve"> </w:t>
      </w:r>
    </w:p>
    <w:p w:rsidR="00130427" w:rsidRPr="00DC3D0D" w:rsidRDefault="00130427" w:rsidP="00130427">
      <w:pPr>
        <w:jc w:val="center"/>
        <w:rPr>
          <w:rFonts w:ascii="Arial" w:hAnsi="Arial" w:cs="Arial"/>
          <w:b/>
          <w:color w:val="0C4C61"/>
        </w:rPr>
      </w:pPr>
      <w:r w:rsidRPr="00DC3D0D">
        <w:rPr>
          <w:rFonts w:ascii="Arial" w:hAnsi="Arial" w:cs="Arial"/>
          <w:b/>
          <w:color w:val="0C4C61"/>
        </w:rPr>
        <w:t>Email:</w:t>
      </w:r>
    </w:p>
    <w:p w:rsidR="00130427" w:rsidRPr="00DC3D0D" w:rsidRDefault="00CB251B" w:rsidP="00130427">
      <w:pPr>
        <w:jc w:val="center"/>
        <w:rPr>
          <w:rFonts w:ascii="Arial" w:hAnsi="Arial" w:cs="Arial"/>
          <w:b/>
          <w:color w:val="0C4C61"/>
        </w:rPr>
      </w:pPr>
      <w:r>
        <w:rPr>
          <w:rFonts w:ascii="Arial" w:hAnsi="Arial" w:cs="Arial"/>
          <w:color w:val="0C4C61"/>
          <w:sz w:val="22"/>
        </w:rPr>
        <w:t xml:space="preserve">Frank R. </w:t>
      </w:r>
      <w:proofErr w:type="spellStart"/>
      <w:r>
        <w:rPr>
          <w:rFonts w:ascii="Arial" w:hAnsi="Arial" w:cs="Arial"/>
          <w:color w:val="0C4C61"/>
          <w:sz w:val="22"/>
        </w:rPr>
        <w:t>McGrady</w:t>
      </w:r>
      <w:proofErr w:type="spellEnd"/>
      <w:r>
        <w:rPr>
          <w:rFonts w:ascii="Arial" w:hAnsi="Arial" w:cs="Arial"/>
          <w:color w:val="0C4C61"/>
          <w:sz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2"/>
          </w:rPr>
          <w:t>fmcgrady@pchc.com</w:t>
        </w:r>
      </w:hyperlink>
      <w:bookmarkStart w:id="0" w:name="_GoBack"/>
      <w:bookmarkEnd w:id="0"/>
    </w:p>
    <w:p w:rsidR="00130427" w:rsidRPr="00DC3D0D" w:rsidRDefault="00130427" w:rsidP="00130427">
      <w:pPr>
        <w:jc w:val="center"/>
        <w:rPr>
          <w:rFonts w:ascii="Arial" w:hAnsi="Arial" w:cs="Arial"/>
          <w:b/>
          <w:color w:val="0C4C61"/>
        </w:rPr>
      </w:pPr>
    </w:p>
    <w:p w:rsidR="00130427" w:rsidRPr="00DC3D0D" w:rsidRDefault="00130427" w:rsidP="00130427">
      <w:pPr>
        <w:jc w:val="center"/>
        <w:rPr>
          <w:rFonts w:ascii="Arial" w:hAnsi="Arial" w:cs="Arial"/>
          <w:color w:val="0C4C61"/>
        </w:rPr>
      </w:pPr>
    </w:p>
    <w:p w:rsidR="00130427" w:rsidRPr="00130427" w:rsidRDefault="00130427" w:rsidP="00130427">
      <w:pPr>
        <w:jc w:val="center"/>
        <w:rPr>
          <w:rFonts w:ascii="Arial" w:hAnsi="Arial" w:cs="Arial"/>
          <w:color w:val="0C4C61"/>
          <w:sz w:val="22"/>
        </w:rPr>
      </w:pPr>
      <w:r w:rsidRPr="00130427">
        <w:rPr>
          <w:rFonts w:ascii="Arial" w:hAnsi="Arial" w:cs="Arial"/>
          <w:b/>
          <w:bCs/>
          <w:color w:val="0C4C61"/>
          <w:sz w:val="32"/>
          <w:szCs w:val="36"/>
        </w:rPr>
        <w:t xml:space="preserve">Deadline to submit an application is </w:t>
      </w:r>
      <w:r w:rsidR="002C4FBF">
        <w:rPr>
          <w:rFonts w:ascii="Arial" w:hAnsi="Arial" w:cs="Arial"/>
          <w:b/>
          <w:bCs/>
          <w:color w:val="0C4C61"/>
          <w:sz w:val="32"/>
          <w:szCs w:val="36"/>
        </w:rPr>
        <w:t>October 30, 2020</w:t>
      </w:r>
    </w:p>
    <w:p w:rsidR="00C54E67" w:rsidRDefault="00FB7374"/>
    <w:sectPr w:rsidR="00C54E67" w:rsidSect="00130427">
      <w:headerReference w:type="even" r:id="rId9"/>
      <w:headerReference w:type="default" r:id="rId10"/>
      <w:headerReference w:type="first" r:id="rId11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74" w:rsidRDefault="00FB7374" w:rsidP="005F5851">
      <w:r>
        <w:separator/>
      </w:r>
    </w:p>
  </w:endnote>
  <w:endnote w:type="continuationSeparator" w:id="0">
    <w:p w:rsidR="00FB7374" w:rsidRDefault="00FB7374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74" w:rsidRDefault="00FB7374" w:rsidP="005F5851">
      <w:r>
        <w:separator/>
      </w:r>
    </w:p>
  </w:footnote>
  <w:footnote w:type="continuationSeparator" w:id="0">
    <w:p w:rsidR="00FB7374" w:rsidRDefault="00FB7374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FB7374">
    <w:pPr>
      <w:pStyle w:val="Header"/>
    </w:pPr>
    <w:r>
      <w:rPr>
        <w:noProof/>
      </w:rPr>
      <w:pict w14:anchorId="4B102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FB7374">
    <w:pPr>
      <w:pStyle w:val="Header"/>
    </w:pPr>
    <w:r>
      <w:rPr>
        <w:noProof/>
        <w:color w:val="0C4C61"/>
      </w:rPr>
      <w:pict w14:anchorId="3F8B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2C4FBF">
      <w:rPr>
        <w:color w:val="0C4C61"/>
      </w:rPr>
      <w:t>MSHP T</w:t>
    </w:r>
    <w:r w:rsidR="00130427" w:rsidRPr="00130427">
      <w:rPr>
        <w:color w:val="0C4C61"/>
      </w:rPr>
      <w:t>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51" w:rsidRDefault="00FB7374">
    <w:pPr>
      <w:pStyle w:val="Header"/>
    </w:pPr>
    <w:r>
      <w:rPr>
        <w:noProof/>
      </w:rPr>
      <w:pict w14:anchorId="51EC9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BF"/>
    <w:rsid w:val="00015373"/>
    <w:rsid w:val="000B64B0"/>
    <w:rsid w:val="0012340F"/>
    <w:rsid w:val="00130427"/>
    <w:rsid w:val="00137AEF"/>
    <w:rsid w:val="002C4FBF"/>
    <w:rsid w:val="003164FE"/>
    <w:rsid w:val="0039236B"/>
    <w:rsid w:val="004F0125"/>
    <w:rsid w:val="005B1AB1"/>
    <w:rsid w:val="005F5851"/>
    <w:rsid w:val="006E3CDE"/>
    <w:rsid w:val="006F0B15"/>
    <w:rsid w:val="00755C8E"/>
    <w:rsid w:val="007836B8"/>
    <w:rsid w:val="007A4801"/>
    <w:rsid w:val="0080275C"/>
    <w:rsid w:val="00857179"/>
    <w:rsid w:val="00925F6B"/>
    <w:rsid w:val="00B95E5A"/>
    <w:rsid w:val="00CB251B"/>
    <w:rsid w:val="00D368CF"/>
    <w:rsid w:val="00F260BB"/>
    <w:rsid w:val="00FB7374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4D67222-25B7-46E1-AADE-B522CEF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character" w:styleId="Hyperlink">
    <w:name w:val="Hyperlink"/>
    <w:basedOn w:val="DefaultParagraphFont"/>
    <w:uiPriority w:val="99"/>
    <w:semiHidden/>
    <w:unhideWhenUsed/>
    <w:rsid w:val="00CB2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grady@pch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Technician-of-the-Year-Nomin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50D26-91C5-4869-86EC-352B4E57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MSHP-Technician-of-the-Year-Nomination-v.2017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Anne-Marie Toderico</cp:lastModifiedBy>
  <cp:revision>4</cp:revision>
  <dcterms:created xsi:type="dcterms:W3CDTF">2020-10-25T14:31:00Z</dcterms:created>
  <dcterms:modified xsi:type="dcterms:W3CDTF">2020-10-25T14:58:00Z</dcterms:modified>
</cp:coreProperties>
</file>