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0F" w:rsidRPr="00636ECF" w:rsidRDefault="0076184C">
      <w:pPr>
        <w:rPr>
          <w:rFonts w:ascii="Century Schoolbook" w:hAnsi="Century Schoolbook"/>
          <w:b/>
          <w:sz w:val="28"/>
          <w:szCs w:val="28"/>
        </w:rPr>
      </w:pPr>
      <w:proofErr w:type="spellStart"/>
      <w:r w:rsidRPr="00636ECF">
        <w:rPr>
          <w:rFonts w:ascii="Century Schoolbook" w:hAnsi="Century Schoolbook"/>
          <w:b/>
          <w:sz w:val="28"/>
          <w:szCs w:val="28"/>
        </w:rPr>
        <w:t>MeSHP</w:t>
      </w:r>
      <w:proofErr w:type="spellEnd"/>
      <w:r w:rsidRPr="00636ECF">
        <w:rPr>
          <w:rFonts w:ascii="Century Schoolbook" w:hAnsi="Century Schoolbook"/>
          <w:b/>
          <w:sz w:val="28"/>
          <w:szCs w:val="28"/>
        </w:rPr>
        <w:t xml:space="preserve"> Spring Meeting</w:t>
      </w:r>
    </w:p>
    <w:p w:rsidR="0076184C" w:rsidRPr="00636ECF" w:rsidRDefault="0076184C">
      <w:pPr>
        <w:rPr>
          <w:rFonts w:ascii="Century Schoolbook" w:hAnsi="Century Schoolbook"/>
          <w:b/>
          <w:sz w:val="28"/>
          <w:szCs w:val="28"/>
        </w:rPr>
      </w:pPr>
      <w:r w:rsidRPr="00636ECF">
        <w:rPr>
          <w:rFonts w:ascii="Century Schoolbook" w:hAnsi="Century Schoolbook"/>
          <w:b/>
          <w:sz w:val="28"/>
          <w:szCs w:val="28"/>
        </w:rPr>
        <w:t>April 6, 2019</w:t>
      </w:r>
    </w:p>
    <w:p w:rsidR="0076184C" w:rsidRPr="00636ECF" w:rsidRDefault="0076184C">
      <w:pPr>
        <w:rPr>
          <w:rFonts w:ascii="Century Schoolbook" w:hAnsi="Century Schoolbook"/>
          <w:b/>
          <w:sz w:val="28"/>
          <w:szCs w:val="28"/>
        </w:rPr>
      </w:pPr>
    </w:p>
    <w:p w:rsidR="0076184C" w:rsidRPr="00636ECF" w:rsidRDefault="0076184C">
      <w:pPr>
        <w:rPr>
          <w:rFonts w:ascii="Century Schoolbook" w:hAnsi="Century Schoolbook"/>
          <w:b/>
          <w:sz w:val="28"/>
          <w:szCs w:val="28"/>
        </w:rPr>
      </w:pPr>
      <w:r w:rsidRPr="00636ECF">
        <w:rPr>
          <w:rFonts w:ascii="Century Schoolbook" w:hAnsi="Century Schoolbook"/>
          <w:b/>
          <w:sz w:val="28"/>
          <w:szCs w:val="28"/>
        </w:rPr>
        <w:t>Pharmacist Handout</w:t>
      </w:r>
    </w:p>
    <w:p w:rsidR="0076184C" w:rsidRDefault="0076184C"/>
    <w:p w:rsidR="00636ECF" w:rsidRDefault="00636ECF"/>
    <w:p w:rsidR="00636ECF" w:rsidRDefault="00636ECF"/>
    <w:p w:rsidR="0076184C" w:rsidRDefault="0076184C"/>
    <w:p w:rsidR="0076184C" w:rsidRPr="0076184C" w:rsidRDefault="0076184C" w:rsidP="0076184C">
      <w:pPr>
        <w:jc w:val="left"/>
        <w:rPr>
          <w:b/>
        </w:rPr>
      </w:pPr>
      <w:r w:rsidRPr="0076184C">
        <w:rPr>
          <w:b/>
        </w:rPr>
        <w:t>MSHP Board Introduction</w:t>
      </w:r>
    </w:p>
    <w:p w:rsidR="0076184C" w:rsidRPr="0076184C" w:rsidRDefault="0076184C" w:rsidP="0076184C">
      <w:pPr>
        <w:jc w:val="left"/>
        <w:rPr>
          <w:b/>
        </w:rPr>
      </w:pPr>
      <w:r w:rsidRPr="0076184C">
        <w:rPr>
          <w:b/>
        </w:rPr>
        <w:t xml:space="preserve">William Seavey, </w:t>
      </w:r>
      <w:proofErr w:type="gramStart"/>
      <w:r w:rsidRPr="0076184C">
        <w:rPr>
          <w:b/>
        </w:rPr>
        <w:t>PharmD.,</w:t>
      </w:r>
      <w:proofErr w:type="gramEnd"/>
      <w:r w:rsidRPr="0076184C">
        <w:rPr>
          <w:b/>
        </w:rPr>
        <w:t xml:space="preserve"> BCPS</w:t>
      </w:r>
    </w:p>
    <w:p w:rsidR="0076184C" w:rsidRDefault="0076184C" w:rsidP="0076184C">
      <w:pPr>
        <w:pStyle w:val="ListParagraph"/>
        <w:numPr>
          <w:ilvl w:val="0"/>
          <w:numId w:val="1"/>
        </w:numPr>
        <w:jc w:val="left"/>
      </w:pPr>
      <w:r>
        <w:t>Describe role of MSHP Board</w:t>
      </w:r>
    </w:p>
    <w:p w:rsidR="0076184C" w:rsidRDefault="0076184C" w:rsidP="0076184C">
      <w:pPr>
        <w:pStyle w:val="ListParagraph"/>
        <w:numPr>
          <w:ilvl w:val="0"/>
          <w:numId w:val="1"/>
        </w:numPr>
        <w:jc w:val="left"/>
      </w:pPr>
      <w:r>
        <w:t>List major Board positions and roles</w:t>
      </w:r>
    </w:p>
    <w:p w:rsidR="0076184C" w:rsidRDefault="0076184C" w:rsidP="0076184C">
      <w:pPr>
        <w:pStyle w:val="ListParagraph"/>
        <w:numPr>
          <w:ilvl w:val="0"/>
          <w:numId w:val="1"/>
        </w:numPr>
        <w:jc w:val="left"/>
      </w:pPr>
      <w:r>
        <w:t>Identify one Board position/role you may be interested in</w:t>
      </w:r>
    </w:p>
    <w:p w:rsidR="0076184C" w:rsidRDefault="0076184C" w:rsidP="0076184C">
      <w:pPr>
        <w:pStyle w:val="ListParagraph"/>
        <w:numPr>
          <w:ilvl w:val="1"/>
          <w:numId w:val="1"/>
        </w:numPr>
        <w:jc w:val="left"/>
        <w:rPr>
          <w:i/>
        </w:rPr>
      </w:pPr>
      <w:r w:rsidRPr="0076184C">
        <w:rPr>
          <w:i/>
        </w:rPr>
        <w:t>0837-9999-19-057-L04-P</w:t>
      </w:r>
    </w:p>
    <w:p w:rsidR="007C729D" w:rsidRDefault="006F1B5A" w:rsidP="007C729D">
      <w:pPr>
        <w:pStyle w:val="ListParagraph"/>
        <w:numPr>
          <w:ilvl w:val="2"/>
          <w:numId w:val="1"/>
        </w:numPr>
        <w:jc w:val="left"/>
        <w:rPr>
          <w:i/>
        </w:rPr>
      </w:pPr>
      <w:hyperlink r:id="rId6" w:history="1">
        <w:r w:rsidR="007C729D" w:rsidRPr="00974BA0">
          <w:rPr>
            <w:rStyle w:val="Hyperlink"/>
            <w:i/>
          </w:rPr>
          <w:t>https://goo.gl/forms/otIXi1MBrRJ6yZRa2</w:t>
        </w:r>
      </w:hyperlink>
    </w:p>
    <w:p w:rsidR="0076184C" w:rsidRDefault="0076184C" w:rsidP="0076184C">
      <w:pPr>
        <w:jc w:val="left"/>
      </w:pPr>
    </w:p>
    <w:p w:rsidR="00636ECF" w:rsidRDefault="00636ECF" w:rsidP="0076184C">
      <w:pPr>
        <w:jc w:val="left"/>
      </w:pPr>
    </w:p>
    <w:p w:rsidR="0076184C" w:rsidRDefault="0076184C" w:rsidP="0076184C">
      <w:pPr>
        <w:jc w:val="left"/>
      </w:pPr>
    </w:p>
    <w:p w:rsidR="0076184C" w:rsidRPr="0076184C" w:rsidRDefault="0076184C" w:rsidP="0076184C">
      <w:pPr>
        <w:jc w:val="left"/>
        <w:rPr>
          <w:b/>
        </w:rPr>
      </w:pPr>
      <w:r w:rsidRPr="0076184C">
        <w:rPr>
          <w:b/>
        </w:rPr>
        <w:t>Preceptor Development</w:t>
      </w:r>
    </w:p>
    <w:p w:rsidR="0076184C" w:rsidRPr="0076184C" w:rsidRDefault="0076184C" w:rsidP="0076184C">
      <w:pPr>
        <w:jc w:val="left"/>
        <w:rPr>
          <w:b/>
        </w:rPr>
      </w:pPr>
      <w:r w:rsidRPr="0076184C">
        <w:rPr>
          <w:b/>
        </w:rPr>
        <w:t xml:space="preserve">Donald Watson, JD, </w:t>
      </w:r>
      <w:proofErr w:type="gramStart"/>
      <w:r w:rsidRPr="0076184C">
        <w:rPr>
          <w:b/>
        </w:rPr>
        <w:t>PharmD.,</w:t>
      </w:r>
      <w:proofErr w:type="gramEnd"/>
      <w:r w:rsidRPr="0076184C">
        <w:rPr>
          <w:b/>
        </w:rPr>
        <w:t xml:space="preserve"> BCPS</w:t>
      </w:r>
    </w:p>
    <w:p w:rsidR="0076184C" w:rsidRDefault="0076184C" w:rsidP="0076184C">
      <w:pPr>
        <w:pStyle w:val="ListParagraph"/>
        <w:numPr>
          <w:ilvl w:val="0"/>
          <w:numId w:val="2"/>
        </w:numPr>
        <w:jc w:val="left"/>
      </w:pPr>
      <w:r>
        <w:t>Review the residency research evaluation tool and describe effective methods for delivering constructive feedback to peers</w:t>
      </w:r>
    </w:p>
    <w:p w:rsidR="0076184C" w:rsidRDefault="0076184C" w:rsidP="0076184C">
      <w:pPr>
        <w:pStyle w:val="ListParagraph"/>
        <w:numPr>
          <w:ilvl w:val="0"/>
          <w:numId w:val="2"/>
        </w:numPr>
        <w:jc w:val="left"/>
      </w:pPr>
      <w:r>
        <w:t>Explain concepts learned during the presentation during interactive feedback session</w:t>
      </w:r>
    </w:p>
    <w:p w:rsidR="0076184C" w:rsidRDefault="0076184C" w:rsidP="0076184C">
      <w:pPr>
        <w:pStyle w:val="ListParagraph"/>
        <w:numPr>
          <w:ilvl w:val="1"/>
          <w:numId w:val="2"/>
        </w:numPr>
        <w:jc w:val="left"/>
        <w:rPr>
          <w:i/>
        </w:rPr>
      </w:pPr>
      <w:r w:rsidRPr="0076184C">
        <w:rPr>
          <w:i/>
        </w:rPr>
        <w:t>0837-9999-19-041-L04-P</w:t>
      </w:r>
    </w:p>
    <w:p w:rsidR="007C729D" w:rsidRDefault="006F1B5A" w:rsidP="007C729D">
      <w:pPr>
        <w:pStyle w:val="ListParagraph"/>
        <w:numPr>
          <w:ilvl w:val="2"/>
          <w:numId w:val="2"/>
        </w:numPr>
        <w:jc w:val="left"/>
        <w:rPr>
          <w:i/>
        </w:rPr>
      </w:pPr>
      <w:hyperlink r:id="rId7" w:history="1">
        <w:r w:rsidR="007C729D" w:rsidRPr="00974BA0">
          <w:rPr>
            <w:rStyle w:val="Hyperlink"/>
            <w:i/>
          </w:rPr>
          <w:t>https://goo.gl/forms/Bjk55DbQOO9J3teM2</w:t>
        </w:r>
      </w:hyperlink>
    </w:p>
    <w:p w:rsidR="0076184C" w:rsidRDefault="0076184C" w:rsidP="0076184C">
      <w:pPr>
        <w:jc w:val="left"/>
      </w:pPr>
    </w:p>
    <w:p w:rsidR="0076184C" w:rsidRDefault="0076184C" w:rsidP="0076184C">
      <w:pPr>
        <w:jc w:val="left"/>
      </w:pPr>
    </w:p>
    <w:p w:rsidR="00636ECF" w:rsidRDefault="00636ECF" w:rsidP="0076184C">
      <w:pPr>
        <w:jc w:val="left"/>
      </w:pP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Resident Research Presentations (Acute Care Focus)</w:t>
      </w:r>
      <w:r w:rsidR="0048219E">
        <w:rPr>
          <w:b/>
        </w:rPr>
        <w:t xml:space="preserve"> </w:t>
      </w:r>
      <w:r w:rsidRPr="00383904">
        <w:rPr>
          <w:b/>
        </w:rPr>
        <w:t>- I</w:t>
      </w: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Anthony Cirincione, PharmD.</w:t>
      </w: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Jacqueline Majeski, PharmD.</w:t>
      </w: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Regina Ianni, PharmD.</w:t>
      </w: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Eli Philips, PharmD.</w:t>
      </w:r>
    </w:p>
    <w:p w:rsidR="0076184C" w:rsidRPr="00383904" w:rsidRDefault="0076184C" w:rsidP="0076184C">
      <w:pPr>
        <w:jc w:val="left"/>
        <w:rPr>
          <w:b/>
        </w:rPr>
      </w:pPr>
      <w:r w:rsidRPr="00383904">
        <w:rPr>
          <w:b/>
        </w:rPr>
        <w:t>Margaret Smith, PharmD.</w:t>
      </w:r>
    </w:p>
    <w:p w:rsidR="0076184C" w:rsidRDefault="0076184C" w:rsidP="0076184C">
      <w:pPr>
        <w:pStyle w:val="ListParagraph"/>
        <w:numPr>
          <w:ilvl w:val="0"/>
          <w:numId w:val="3"/>
        </w:numPr>
        <w:jc w:val="left"/>
      </w:pPr>
      <w:r>
        <w:t xml:space="preserve">Explain the clinical significance of renal dysfunction in patient’s receiving </w:t>
      </w:r>
      <w:proofErr w:type="spellStart"/>
      <w:r>
        <w:t>bivalirudin</w:t>
      </w:r>
      <w:proofErr w:type="spellEnd"/>
    </w:p>
    <w:p w:rsidR="0076184C" w:rsidRDefault="0076184C" w:rsidP="0076184C">
      <w:pPr>
        <w:pStyle w:val="ListParagraph"/>
        <w:numPr>
          <w:ilvl w:val="0"/>
          <w:numId w:val="3"/>
        </w:numPr>
        <w:jc w:val="left"/>
      </w:pPr>
      <w:r>
        <w:t xml:space="preserve">Recognize the efficacy of the current protocol at proving adequate control of nausea and vomiting in patients undergoing treatment with highly or moderately </w:t>
      </w:r>
      <w:proofErr w:type="spellStart"/>
      <w:r>
        <w:t>emetogenic</w:t>
      </w:r>
      <w:proofErr w:type="spellEnd"/>
      <w:r>
        <w:t xml:space="preserve"> regimens</w:t>
      </w:r>
    </w:p>
    <w:p w:rsidR="0076184C" w:rsidRDefault="0076184C" w:rsidP="0076184C">
      <w:pPr>
        <w:pStyle w:val="ListParagraph"/>
        <w:numPr>
          <w:ilvl w:val="0"/>
          <w:numId w:val="3"/>
        </w:numPr>
        <w:jc w:val="left"/>
      </w:pPr>
      <w:r>
        <w:t>Discuss implications of preliminary results in an emergency department</w:t>
      </w:r>
    </w:p>
    <w:p w:rsidR="0076184C" w:rsidRDefault="0076184C" w:rsidP="0076184C">
      <w:pPr>
        <w:pStyle w:val="ListParagraph"/>
        <w:numPr>
          <w:ilvl w:val="0"/>
          <w:numId w:val="3"/>
        </w:numPr>
        <w:jc w:val="left"/>
      </w:pPr>
      <w:r>
        <w:t xml:space="preserve">Discuss the potential mechanisms of </w:t>
      </w:r>
      <w:r w:rsidR="00383904">
        <w:t xml:space="preserve">pentobarbital associated </w:t>
      </w:r>
      <w:proofErr w:type="spellStart"/>
      <w:r w:rsidR="00383904">
        <w:t>dyskalemia</w:t>
      </w:r>
      <w:proofErr w:type="spellEnd"/>
    </w:p>
    <w:p w:rsidR="00383904" w:rsidRDefault="00383904" w:rsidP="0076184C">
      <w:pPr>
        <w:pStyle w:val="ListParagraph"/>
        <w:numPr>
          <w:ilvl w:val="0"/>
          <w:numId w:val="3"/>
        </w:numPr>
        <w:jc w:val="left"/>
      </w:pPr>
      <w:r>
        <w:t>Review use of pediatric intravenous iron and previous studies</w:t>
      </w:r>
    </w:p>
    <w:p w:rsidR="00383904" w:rsidRDefault="00383904" w:rsidP="00383904">
      <w:pPr>
        <w:pStyle w:val="ListParagraph"/>
        <w:numPr>
          <w:ilvl w:val="1"/>
          <w:numId w:val="3"/>
        </w:numPr>
        <w:jc w:val="left"/>
        <w:rPr>
          <w:i/>
        </w:rPr>
      </w:pPr>
      <w:r w:rsidRPr="00383904">
        <w:rPr>
          <w:i/>
        </w:rPr>
        <w:t>0837-9999-19-049-L01-P</w:t>
      </w:r>
    </w:p>
    <w:p w:rsidR="007C729D" w:rsidRDefault="006F1B5A" w:rsidP="007C729D">
      <w:pPr>
        <w:pStyle w:val="ListParagraph"/>
        <w:numPr>
          <w:ilvl w:val="2"/>
          <w:numId w:val="3"/>
        </w:numPr>
        <w:jc w:val="left"/>
        <w:rPr>
          <w:i/>
        </w:rPr>
      </w:pPr>
      <w:hyperlink r:id="rId8" w:history="1">
        <w:r w:rsidR="007C729D" w:rsidRPr="00974BA0">
          <w:rPr>
            <w:rStyle w:val="Hyperlink"/>
            <w:i/>
          </w:rPr>
          <w:t>https://goo.gl/forms/MHBIV3hCRI7jbtTk1</w:t>
        </w:r>
      </w:hyperlink>
    </w:p>
    <w:p w:rsidR="007C729D" w:rsidRPr="007C729D" w:rsidRDefault="007C729D" w:rsidP="007C729D">
      <w:pPr>
        <w:jc w:val="left"/>
        <w:rPr>
          <w:i/>
        </w:rPr>
      </w:pPr>
    </w:p>
    <w:p w:rsidR="00383904" w:rsidRDefault="00383904" w:rsidP="00383904">
      <w:pPr>
        <w:jc w:val="left"/>
        <w:rPr>
          <w:i/>
        </w:rPr>
      </w:pPr>
    </w:p>
    <w:p w:rsidR="00383904" w:rsidRDefault="00383904" w:rsidP="00383904">
      <w:pPr>
        <w:jc w:val="left"/>
        <w:rPr>
          <w:i/>
        </w:rPr>
      </w:pPr>
    </w:p>
    <w:p w:rsidR="00636ECF" w:rsidRDefault="00636ECF" w:rsidP="00383904">
      <w:pPr>
        <w:jc w:val="left"/>
        <w:rPr>
          <w:i/>
        </w:rPr>
      </w:pPr>
    </w:p>
    <w:p w:rsidR="00383904" w:rsidRPr="00D85BB2" w:rsidRDefault="00D85BB2" w:rsidP="00383904">
      <w:pPr>
        <w:jc w:val="left"/>
        <w:rPr>
          <w:b/>
        </w:rPr>
      </w:pPr>
      <w:r w:rsidRPr="00D85BB2">
        <w:rPr>
          <w:b/>
        </w:rPr>
        <w:lastRenderedPageBreak/>
        <w:t>Resident Research Presentations (Ambulatory Care Focus) – II</w:t>
      </w:r>
    </w:p>
    <w:p w:rsidR="00D85BB2" w:rsidRPr="00D85BB2" w:rsidRDefault="00D85BB2" w:rsidP="00383904">
      <w:pPr>
        <w:jc w:val="left"/>
        <w:rPr>
          <w:b/>
        </w:rPr>
      </w:pPr>
      <w:r w:rsidRPr="00D85BB2">
        <w:rPr>
          <w:b/>
        </w:rPr>
        <w:t>Andrew Tran, PharmD.</w:t>
      </w:r>
    </w:p>
    <w:p w:rsidR="00D85BB2" w:rsidRPr="00D85BB2" w:rsidRDefault="00D85BB2" w:rsidP="00383904">
      <w:pPr>
        <w:jc w:val="left"/>
        <w:rPr>
          <w:b/>
        </w:rPr>
      </w:pPr>
      <w:r w:rsidRPr="00D85BB2">
        <w:rPr>
          <w:b/>
        </w:rPr>
        <w:t>Minh Hoang, PharmD.</w:t>
      </w:r>
    </w:p>
    <w:p w:rsidR="00D85BB2" w:rsidRPr="00D85BB2" w:rsidRDefault="00D85BB2" w:rsidP="00383904">
      <w:pPr>
        <w:jc w:val="left"/>
        <w:rPr>
          <w:b/>
        </w:rPr>
      </w:pPr>
      <w:r w:rsidRPr="00D85BB2">
        <w:rPr>
          <w:b/>
        </w:rPr>
        <w:t xml:space="preserve">Ruth </w:t>
      </w:r>
      <w:proofErr w:type="spellStart"/>
      <w:r w:rsidRPr="00D85BB2">
        <w:rPr>
          <w:b/>
        </w:rPr>
        <w:t>Manzi</w:t>
      </w:r>
      <w:proofErr w:type="spellEnd"/>
      <w:r w:rsidRPr="00D85BB2">
        <w:rPr>
          <w:b/>
        </w:rPr>
        <w:t>, PharmD.</w:t>
      </w:r>
    </w:p>
    <w:p w:rsidR="00D85BB2" w:rsidRPr="00D85BB2" w:rsidRDefault="00D85BB2" w:rsidP="00383904">
      <w:pPr>
        <w:jc w:val="left"/>
        <w:rPr>
          <w:b/>
        </w:rPr>
      </w:pPr>
      <w:r w:rsidRPr="00D85BB2">
        <w:rPr>
          <w:b/>
        </w:rPr>
        <w:t>Jennifer Cormier, PharmD.</w:t>
      </w:r>
    </w:p>
    <w:p w:rsidR="00D85BB2" w:rsidRPr="00D85BB2" w:rsidRDefault="00D85BB2" w:rsidP="00383904">
      <w:pPr>
        <w:jc w:val="left"/>
        <w:rPr>
          <w:b/>
        </w:rPr>
      </w:pPr>
      <w:r w:rsidRPr="00D85BB2">
        <w:rPr>
          <w:b/>
        </w:rPr>
        <w:t>Nishi Patel, PharmD.</w:t>
      </w:r>
    </w:p>
    <w:p w:rsidR="00A76146" w:rsidRDefault="00A76146" w:rsidP="00A76146">
      <w:pPr>
        <w:pStyle w:val="ListParagraph"/>
        <w:numPr>
          <w:ilvl w:val="0"/>
          <w:numId w:val="4"/>
        </w:numPr>
        <w:jc w:val="left"/>
      </w:pPr>
      <w:r>
        <w:t>Review recommendations for Direct Oral Anticoagulation therapy based on CHEST guidelines</w:t>
      </w:r>
    </w:p>
    <w:p w:rsidR="00A76146" w:rsidRDefault="00A76146" w:rsidP="00A76146">
      <w:pPr>
        <w:pStyle w:val="ListParagraph"/>
        <w:numPr>
          <w:ilvl w:val="0"/>
          <w:numId w:val="4"/>
        </w:numPr>
        <w:jc w:val="left"/>
      </w:pPr>
      <w:r>
        <w:t>Identify gaps in previous workflow and describe how a new workflow can improve efficiency, quality and safety of the dispensing process</w:t>
      </w:r>
    </w:p>
    <w:p w:rsidR="00A76146" w:rsidRDefault="00636ECF" w:rsidP="00A76146">
      <w:pPr>
        <w:pStyle w:val="ListParagraph"/>
        <w:numPr>
          <w:ilvl w:val="0"/>
          <w:numId w:val="4"/>
        </w:numPr>
        <w:jc w:val="left"/>
      </w:pPr>
      <w:r>
        <w:t>Recognize blood glucose goals in patients with Type 2 Diabetes</w:t>
      </w:r>
    </w:p>
    <w:p w:rsidR="00636ECF" w:rsidRDefault="00636ECF" w:rsidP="00A76146">
      <w:pPr>
        <w:pStyle w:val="ListParagraph"/>
        <w:numPr>
          <w:ilvl w:val="0"/>
          <w:numId w:val="4"/>
        </w:numPr>
        <w:jc w:val="left"/>
      </w:pPr>
      <w:r>
        <w:t>Discuss Medicare requirements for insulin pump coverage</w:t>
      </w:r>
    </w:p>
    <w:p w:rsidR="00636ECF" w:rsidRDefault="00636ECF" w:rsidP="00A76146">
      <w:pPr>
        <w:pStyle w:val="ListParagraph"/>
        <w:numPr>
          <w:ilvl w:val="0"/>
          <w:numId w:val="4"/>
        </w:numPr>
        <w:jc w:val="left"/>
      </w:pPr>
      <w:r>
        <w:t>Review the study design and preliminary results</w:t>
      </w:r>
    </w:p>
    <w:p w:rsidR="00636ECF" w:rsidRDefault="00636ECF" w:rsidP="00636ECF">
      <w:pPr>
        <w:pStyle w:val="ListParagraph"/>
        <w:numPr>
          <w:ilvl w:val="1"/>
          <w:numId w:val="4"/>
        </w:numPr>
        <w:jc w:val="left"/>
      </w:pPr>
      <w:r>
        <w:t>0837-9999-19-050-L01-P</w:t>
      </w:r>
    </w:p>
    <w:p w:rsidR="007C729D" w:rsidRDefault="006F1B5A" w:rsidP="007C729D">
      <w:pPr>
        <w:pStyle w:val="ListParagraph"/>
        <w:numPr>
          <w:ilvl w:val="2"/>
          <w:numId w:val="4"/>
        </w:numPr>
        <w:jc w:val="left"/>
      </w:pPr>
      <w:hyperlink r:id="rId9" w:history="1">
        <w:r w:rsidR="007C729D" w:rsidRPr="00974BA0">
          <w:rPr>
            <w:rStyle w:val="Hyperlink"/>
          </w:rPr>
          <w:t>https://goo.gl/forms/DB0kMhQifYxEB7Uk2</w:t>
        </w:r>
      </w:hyperlink>
    </w:p>
    <w:p w:rsidR="007A25CF" w:rsidRDefault="007A25CF" w:rsidP="007A25CF">
      <w:pPr>
        <w:jc w:val="left"/>
      </w:pPr>
    </w:p>
    <w:p w:rsidR="007A25CF" w:rsidRDefault="007A25CF" w:rsidP="007A25CF">
      <w:pPr>
        <w:jc w:val="left"/>
      </w:pPr>
    </w:p>
    <w:p w:rsidR="007A25CF" w:rsidRDefault="007A25CF" w:rsidP="007A25CF">
      <w:pPr>
        <w:jc w:val="left"/>
      </w:pPr>
    </w:p>
    <w:p w:rsidR="007A25CF" w:rsidRPr="007A25CF" w:rsidRDefault="007A25CF" w:rsidP="007A25CF">
      <w:pPr>
        <w:jc w:val="left"/>
        <w:rPr>
          <w:b/>
        </w:rPr>
      </w:pPr>
      <w:r w:rsidRPr="007A25CF">
        <w:rPr>
          <w:b/>
        </w:rPr>
        <w:t>Pharmacy Jeopardy</w:t>
      </w:r>
    </w:p>
    <w:p w:rsidR="007A25CF" w:rsidRPr="007A25CF" w:rsidRDefault="007A25CF" w:rsidP="007A25CF">
      <w:pPr>
        <w:jc w:val="left"/>
        <w:rPr>
          <w:b/>
        </w:rPr>
      </w:pPr>
      <w:r w:rsidRPr="007A25CF">
        <w:rPr>
          <w:b/>
        </w:rPr>
        <w:t>Moderated by Maria-Ausilia Evans, PharmD.</w:t>
      </w:r>
    </w:p>
    <w:p w:rsidR="007A25CF" w:rsidRPr="007A25CF" w:rsidRDefault="007A25CF" w:rsidP="007A25CF">
      <w:pPr>
        <w:jc w:val="left"/>
        <w:rPr>
          <w:b/>
        </w:rPr>
      </w:pPr>
      <w:r w:rsidRPr="007A25CF">
        <w:rPr>
          <w:b/>
        </w:rPr>
        <w:t>Matthew Christie, PharmD.</w:t>
      </w:r>
    </w:p>
    <w:p w:rsidR="007A25CF" w:rsidRDefault="0058417F" w:rsidP="007A25CF">
      <w:pPr>
        <w:pStyle w:val="ListParagraph"/>
        <w:numPr>
          <w:ilvl w:val="0"/>
          <w:numId w:val="5"/>
        </w:numPr>
        <w:jc w:val="left"/>
      </w:pPr>
      <w:r>
        <w:t>Arrange friendly competition among schools of pharmacy</w:t>
      </w:r>
    </w:p>
    <w:p w:rsidR="0058417F" w:rsidRDefault="0058417F" w:rsidP="007A25CF">
      <w:pPr>
        <w:pStyle w:val="ListParagraph"/>
        <w:numPr>
          <w:ilvl w:val="0"/>
          <w:numId w:val="5"/>
        </w:numPr>
        <w:jc w:val="left"/>
      </w:pPr>
      <w:r>
        <w:t>Recognize critical thinking skills through a knowledge based pharmacy game show</w:t>
      </w:r>
    </w:p>
    <w:p w:rsidR="0058417F" w:rsidRDefault="0058417F" w:rsidP="007A25CF">
      <w:pPr>
        <w:pStyle w:val="ListParagraph"/>
        <w:numPr>
          <w:ilvl w:val="0"/>
          <w:numId w:val="5"/>
        </w:numPr>
        <w:jc w:val="left"/>
      </w:pPr>
      <w:r>
        <w:t>Indicate composure during stressful time-sensitive situations</w:t>
      </w:r>
    </w:p>
    <w:p w:rsidR="0058417F" w:rsidRDefault="0058417F" w:rsidP="007A25CF">
      <w:pPr>
        <w:pStyle w:val="ListParagraph"/>
        <w:numPr>
          <w:ilvl w:val="0"/>
          <w:numId w:val="5"/>
        </w:numPr>
        <w:jc w:val="left"/>
      </w:pPr>
      <w:r>
        <w:t>Recall various guidelines for recommended therapies</w:t>
      </w:r>
    </w:p>
    <w:p w:rsidR="0058417F" w:rsidRDefault="0058417F" w:rsidP="0058417F">
      <w:pPr>
        <w:pStyle w:val="ListParagraph"/>
        <w:numPr>
          <w:ilvl w:val="1"/>
          <w:numId w:val="5"/>
        </w:numPr>
        <w:jc w:val="left"/>
        <w:rPr>
          <w:i/>
        </w:rPr>
      </w:pPr>
      <w:r w:rsidRPr="0058417F">
        <w:rPr>
          <w:i/>
        </w:rPr>
        <w:t>0837-9999-19-059-L04-P</w:t>
      </w:r>
    </w:p>
    <w:p w:rsidR="007C729D" w:rsidRDefault="006F1B5A" w:rsidP="006F1B5A">
      <w:pPr>
        <w:pStyle w:val="ListParagraph"/>
        <w:numPr>
          <w:ilvl w:val="2"/>
          <w:numId w:val="5"/>
        </w:numPr>
        <w:jc w:val="left"/>
        <w:rPr>
          <w:i/>
        </w:rPr>
      </w:pPr>
      <w:hyperlink r:id="rId10" w:history="1">
        <w:r w:rsidRPr="005C2008">
          <w:rPr>
            <w:rStyle w:val="Hyperlink"/>
            <w:i/>
          </w:rPr>
          <w:t>https://goo.gl/forms/QiZjTjS5rvzbcOEQ2</w:t>
        </w:r>
      </w:hyperlink>
    </w:p>
    <w:p w:rsidR="0058417F" w:rsidRDefault="0058417F" w:rsidP="0058417F">
      <w:pPr>
        <w:jc w:val="left"/>
      </w:pPr>
      <w:bookmarkStart w:id="0" w:name="_GoBack"/>
      <w:bookmarkEnd w:id="0"/>
    </w:p>
    <w:p w:rsidR="00D95241" w:rsidRDefault="00D95241" w:rsidP="0058417F">
      <w:pPr>
        <w:jc w:val="left"/>
      </w:pPr>
    </w:p>
    <w:p w:rsidR="0058417F" w:rsidRDefault="0058417F" w:rsidP="0058417F">
      <w:pPr>
        <w:jc w:val="left"/>
      </w:pPr>
    </w:p>
    <w:p w:rsidR="0058417F" w:rsidRPr="0058417F" w:rsidRDefault="0058417F" w:rsidP="0058417F">
      <w:pPr>
        <w:jc w:val="left"/>
        <w:rPr>
          <w:b/>
        </w:rPr>
      </w:pPr>
      <w:r w:rsidRPr="0058417F">
        <w:rPr>
          <w:b/>
        </w:rPr>
        <w:t>Resident Research Presentations (Acute Care Focus) – III</w:t>
      </w:r>
    </w:p>
    <w:p w:rsidR="0058417F" w:rsidRPr="0058417F" w:rsidRDefault="0058417F" w:rsidP="0058417F">
      <w:pPr>
        <w:jc w:val="left"/>
        <w:rPr>
          <w:b/>
        </w:rPr>
      </w:pPr>
      <w:r w:rsidRPr="0058417F">
        <w:rPr>
          <w:b/>
        </w:rPr>
        <w:t>Ji Tong Liu, PharmD.</w:t>
      </w:r>
    </w:p>
    <w:p w:rsidR="0076184C" w:rsidRPr="0058417F" w:rsidRDefault="0058417F" w:rsidP="0076184C">
      <w:pPr>
        <w:jc w:val="left"/>
        <w:rPr>
          <w:b/>
        </w:rPr>
      </w:pPr>
      <w:r w:rsidRPr="0058417F">
        <w:rPr>
          <w:b/>
        </w:rPr>
        <w:t>Ellie Hall, PharmD.</w:t>
      </w:r>
    </w:p>
    <w:p w:rsidR="0058417F" w:rsidRPr="0058417F" w:rsidRDefault="0058417F" w:rsidP="0076184C">
      <w:pPr>
        <w:jc w:val="left"/>
        <w:rPr>
          <w:b/>
        </w:rPr>
      </w:pPr>
      <w:r w:rsidRPr="0058417F">
        <w:rPr>
          <w:b/>
        </w:rPr>
        <w:t>Elizabeth Larose, PharmD.</w:t>
      </w:r>
    </w:p>
    <w:p w:rsidR="0058417F" w:rsidRPr="0058417F" w:rsidRDefault="0058417F" w:rsidP="0076184C">
      <w:pPr>
        <w:jc w:val="left"/>
        <w:rPr>
          <w:b/>
        </w:rPr>
      </w:pPr>
      <w:r w:rsidRPr="0058417F">
        <w:rPr>
          <w:b/>
        </w:rPr>
        <w:t>Meghan Frank, PharmD.</w:t>
      </w:r>
    </w:p>
    <w:p w:rsidR="0058417F" w:rsidRDefault="0058417F" w:rsidP="0058417F">
      <w:pPr>
        <w:pStyle w:val="ListParagraph"/>
        <w:numPr>
          <w:ilvl w:val="0"/>
          <w:numId w:val="6"/>
        </w:numPr>
        <w:jc w:val="left"/>
      </w:pPr>
      <w:r>
        <w:t>Discuss the advantages and disadvantages of Withdrawal Assessment Tool-I (WAT-1)</w:t>
      </w:r>
    </w:p>
    <w:p w:rsidR="0058417F" w:rsidRDefault="0058417F" w:rsidP="0058417F">
      <w:pPr>
        <w:pStyle w:val="ListParagraph"/>
        <w:numPr>
          <w:ilvl w:val="0"/>
          <w:numId w:val="6"/>
        </w:numPr>
        <w:jc w:val="left"/>
      </w:pPr>
      <w:r>
        <w:t xml:space="preserve">Discuss compliance with medication administration policies and procedures and identify areas for improvement at </w:t>
      </w:r>
      <w:proofErr w:type="spellStart"/>
      <w:r>
        <w:t>MaineGeneral</w:t>
      </w:r>
      <w:proofErr w:type="spellEnd"/>
      <w:r>
        <w:t xml:space="preserve"> Medical Center</w:t>
      </w:r>
    </w:p>
    <w:p w:rsidR="0058417F" w:rsidRDefault="0058417F" w:rsidP="0058417F">
      <w:pPr>
        <w:pStyle w:val="ListParagraph"/>
        <w:numPr>
          <w:ilvl w:val="0"/>
          <w:numId w:val="6"/>
        </w:numPr>
        <w:jc w:val="left"/>
      </w:pPr>
      <w:r>
        <w:t>Discuss reasons for patients not being anticoagulated</w:t>
      </w:r>
    </w:p>
    <w:p w:rsidR="0058417F" w:rsidRDefault="0058417F" w:rsidP="0058417F">
      <w:pPr>
        <w:pStyle w:val="ListParagraph"/>
        <w:numPr>
          <w:ilvl w:val="0"/>
          <w:numId w:val="6"/>
        </w:numPr>
        <w:jc w:val="left"/>
      </w:pPr>
      <w:r>
        <w:t>Examine the study protocol and methods used in implementing education and evaluating effectiveness</w:t>
      </w:r>
    </w:p>
    <w:p w:rsidR="0058417F" w:rsidRDefault="0058417F" w:rsidP="0058417F">
      <w:pPr>
        <w:pStyle w:val="ListParagraph"/>
        <w:numPr>
          <w:ilvl w:val="1"/>
          <w:numId w:val="6"/>
        </w:numPr>
        <w:jc w:val="left"/>
        <w:rPr>
          <w:i/>
        </w:rPr>
      </w:pPr>
      <w:r w:rsidRPr="0058417F">
        <w:rPr>
          <w:i/>
        </w:rPr>
        <w:t>0837-9999-19-051-L01-P</w:t>
      </w:r>
    </w:p>
    <w:p w:rsidR="007C729D" w:rsidRDefault="006F1B5A" w:rsidP="007C729D">
      <w:pPr>
        <w:pStyle w:val="ListParagraph"/>
        <w:numPr>
          <w:ilvl w:val="2"/>
          <w:numId w:val="6"/>
        </w:numPr>
        <w:jc w:val="left"/>
        <w:rPr>
          <w:i/>
        </w:rPr>
      </w:pPr>
      <w:hyperlink r:id="rId11" w:history="1">
        <w:r w:rsidR="007C729D" w:rsidRPr="00974BA0">
          <w:rPr>
            <w:rStyle w:val="Hyperlink"/>
            <w:i/>
          </w:rPr>
          <w:t>https://goo.gl/forms/TuhkQrf3GlAwojF73</w:t>
        </w:r>
      </w:hyperlink>
    </w:p>
    <w:p w:rsidR="007C729D" w:rsidRPr="007C729D" w:rsidRDefault="007C729D" w:rsidP="007C729D">
      <w:pPr>
        <w:jc w:val="left"/>
        <w:rPr>
          <w:i/>
        </w:rPr>
      </w:pPr>
    </w:p>
    <w:p w:rsidR="0058417F" w:rsidRDefault="0058417F" w:rsidP="0058417F">
      <w:pPr>
        <w:jc w:val="left"/>
      </w:pPr>
    </w:p>
    <w:p w:rsidR="0058417F" w:rsidRDefault="0058417F" w:rsidP="0058417F">
      <w:pPr>
        <w:jc w:val="left"/>
      </w:pPr>
    </w:p>
    <w:p w:rsidR="00D95241" w:rsidRDefault="00D95241" w:rsidP="0058417F">
      <w:pPr>
        <w:jc w:val="left"/>
      </w:pPr>
    </w:p>
    <w:p w:rsidR="00D95241" w:rsidRDefault="00D95241" w:rsidP="0058417F">
      <w:pPr>
        <w:jc w:val="left"/>
      </w:pPr>
    </w:p>
    <w:p w:rsidR="0058417F" w:rsidRPr="00D95241" w:rsidRDefault="00D95241" w:rsidP="0058417F">
      <w:pPr>
        <w:jc w:val="left"/>
        <w:rPr>
          <w:b/>
        </w:rPr>
      </w:pPr>
      <w:r w:rsidRPr="00D95241">
        <w:rPr>
          <w:b/>
        </w:rPr>
        <w:lastRenderedPageBreak/>
        <w:t>Resident Research Presentations (Ambulatory &amp; Acute Care Focus) – IV</w:t>
      </w:r>
    </w:p>
    <w:p w:rsidR="00D95241" w:rsidRPr="00D95241" w:rsidRDefault="00D95241" w:rsidP="0058417F">
      <w:pPr>
        <w:jc w:val="left"/>
        <w:rPr>
          <w:b/>
        </w:rPr>
      </w:pPr>
      <w:r w:rsidRPr="00D95241">
        <w:rPr>
          <w:b/>
        </w:rPr>
        <w:t xml:space="preserve">Kacie </w:t>
      </w:r>
      <w:proofErr w:type="spellStart"/>
      <w:r w:rsidRPr="00D95241">
        <w:rPr>
          <w:b/>
        </w:rPr>
        <w:t>Guerrette</w:t>
      </w:r>
      <w:proofErr w:type="spellEnd"/>
      <w:r w:rsidRPr="00D95241">
        <w:rPr>
          <w:b/>
        </w:rPr>
        <w:t>, PharmD.</w:t>
      </w:r>
    </w:p>
    <w:p w:rsidR="00D95241" w:rsidRPr="00D95241" w:rsidRDefault="00D95241" w:rsidP="0058417F">
      <w:pPr>
        <w:jc w:val="left"/>
        <w:rPr>
          <w:b/>
        </w:rPr>
      </w:pPr>
      <w:r w:rsidRPr="00D95241">
        <w:rPr>
          <w:b/>
        </w:rPr>
        <w:t>Kristopher Ravin, PharmD.</w:t>
      </w:r>
    </w:p>
    <w:p w:rsidR="00D95241" w:rsidRPr="00D95241" w:rsidRDefault="00D95241" w:rsidP="0058417F">
      <w:pPr>
        <w:jc w:val="left"/>
        <w:rPr>
          <w:b/>
        </w:rPr>
      </w:pPr>
      <w:r w:rsidRPr="00D95241">
        <w:rPr>
          <w:b/>
        </w:rPr>
        <w:t>Kristene Welch, PharmD.</w:t>
      </w:r>
    </w:p>
    <w:p w:rsidR="00D95241" w:rsidRPr="00D95241" w:rsidRDefault="00D95241" w:rsidP="0058417F">
      <w:pPr>
        <w:jc w:val="left"/>
        <w:rPr>
          <w:b/>
        </w:rPr>
      </w:pPr>
      <w:r w:rsidRPr="00D95241">
        <w:rPr>
          <w:b/>
        </w:rPr>
        <w:t>Kayla Harris, PharmD.</w:t>
      </w:r>
    </w:p>
    <w:p w:rsidR="00D95241" w:rsidRDefault="00D95241" w:rsidP="00D95241">
      <w:pPr>
        <w:pStyle w:val="ListParagraph"/>
        <w:numPr>
          <w:ilvl w:val="0"/>
          <w:numId w:val="7"/>
        </w:numPr>
        <w:jc w:val="left"/>
      </w:pPr>
      <w:r>
        <w:t>Identify some of the implications smoking has on patient health and current barriers to treatment</w:t>
      </w:r>
    </w:p>
    <w:p w:rsidR="003E765A" w:rsidRDefault="003E765A" w:rsidP="00D95241">
      <w:pPr>
        <w:pStyle w:val="ListParagraph"/>
        <w:numPr>
          <w:ilvl w:val="0"/>
          <w:numId w:val="7"/>
        </w:numPr>
        <w:jc w:val="left"/>
      </w:pPr>
      <w:r>
        <w:t>Recognize barriers and successes of project implementation</w:t>
      </w:r>
    </w:p>
    <w:p w:rsidR="003E765A" w:rsidRDefault="003E765A" w:rsidP="00D95241">
      <w:pPr>
        <w:pStyle w:val="ListParagraph"/>
        <w:numPr>
          <w:ilvl w:val="0"/>
          <w:numId w:val="7"/>
        </w:numPr>
        <w:jc w:val="left"/>
      </w:pPr>
      <w:r>
        <w:t>Describe process for implementation of pharmacy services for prevention of heart failure exacerbation and hospitalization</w:t>
      </w:r>
    </w:p>
    <w:p w:rsidR="003E765A" w:rsidRDefault="003E765A" w:rsidP="00D95241">
      <w:pPr>
        <w:pStyle w:val="ListParagraph"/>
        <w:numPr>
          <w:ilvl w:val="0"/>
          <w:numId w:val="7"/>
        </w:numPr>
        <w:jc w:val="left"/>
      </w:pPr>
      <w:r>
        <w:t>Discuss differences in clinical outcomes between treatment with vancomycin or doxycycline for cystic fibrosis exacerbations among pediatric patients with MRSA colonization</w:t>
      </w:r>
    </w:p>
    <w:p w:rsidR="003E765A" w:rsidRDefault="003E765A" w:rsidP="003E765A">
      <w:pPr>
        <w:pStyle w:val="ListParagraph"/>
        <w:numPr>
          <w:ilvl w:val="1"/>
          <w:numId w:val="7"/>
        </w:numPr>
        <w:jc w:val="left"/>
        <w:rPr>
          <w:i/>
        </w:rPr>
      </w:pPr>
      <w:r w:rsidRPr="003E765A">
        <w:rPr>
          <w:i/>
        </w:rPr>
        <w:t>0837-9999-19-052-L01-P</w:t>
      </w:r>
    </w:p>
    <w:p w:rsidR="007C729D" w:rsidRDefault="006F1B5A" w:rsidP="00340A78">
      <w:pPr>
        <w:pStyle w:val="ListParagraph"/>
        <w:numPr>
          <w:ilvl w:val="2"/>
          <w:numId w:val="7"/>
        </w:numPr>
        <w:jc w:val="left"/>
        <w:rPr>
          <w:i/>
        </w:rPr>
      </w:pPr>
      <w:hyperlink r:id="rId12" w:history="1">
        <w:r w:rsidR="00340A78" w:rsidRPr="00974BA0">
          <w:rPr>
            <w:rStyle w:val="Hyperlink"/>
            <w:i/>
          </w:rPr>
          <w:t>https://goo.gl/forms/dO4c3ig13LN9KFGJ2</w:t>
        </w:r>
      </w:hyperlink>
    </w:p>
    <w:p w:rsidR="003E765A" w:rsidRDefault="003E765A" w:rsidP="003E765A">
      <w:pPr>
        <w:jc w:val="left"/>
      </w:pPr>
    </w:p>
    <w:p w:rsidR="006E50FF" w:rsidRDefault="006E50FF" w:rsidP="003E765A">
      <w:pPr>
        <w:jc w:val="left"/>
      </w:pPr>
    </w:p>
    <w:p w:rsidR="003E765A" w:rsidRDefault="003E765A" w:rsidP="003E765A">
      <w:pPr>
        <w:jc w:val="left"/>
      </w:pPr>
    </w:p>
    <w:p w:rsidR="003E765A" w:rsidRPr="00F60CC4" w:rsidRDefault="003E765A" w:rsidP="003E765A">
      <w:pPr>
        <w:jc w:val="left"/>
        <w:rPr>
          <w:b/>
        </w:rPr>
      </w:pPr>
      <w:r w:rsidRPr="00F60CC4">
        <w:rPr>
          <w:b/>
        </w:rPr>
        <w:t xml:space="preserve">Tools for Loose Stools: Updates on the Management of </w:t>
      </w:r>
      <w:proofErr w:type="spellStart"/>
      <w:r w:rsidRPr="00F60CC4">
        <w:rPr>
          <w:b/>
        </w:rPr>
        <w:t>Clostridioides</w:t>
      </w:r>
      <w:proofErr w:type="spellEnd"/>
      <w:r w:rsidRPr="00F60CC4">
        <w:rPr>
          <w:b/>
        </w:rPr>
        <w:t xml:space="preserve"> </w:t>
      </w:r>
      <w:r w:rsidRPr="00F60CC4">
        <w:rPr>
          <w:b/>
          <w:i/>
        </w:rPr>
        <w:t>difficile</w:t>
      </w:r>
      <w:r w:rsidRPr="00F60CC4">
        <w:rPr>
          <w:b/>
        </w:rPr>
        <w:t xml:space="preserve"> (</w:t>
      </w:r>
      <w:proofErr w:type="spellStart"/>
      <w:r w:rsidRPr="00F60CC4">
        <w:rPr>
          <w:b/>
        </w:rPr>
        <w:t>C.</w:t>
      </w:r>
      <w:r w:rsidRPr="00F60CC4">
        <w:rPr>
          <w:b/>
          <w:i/>
        </w:rPr>
        <w:t>difficile</w:t>
      </w:r>
      <w:proofErr w:type="spellEnd"/>
      <w:r w:rsidRPr="00F60CC4">
        <w:rPr>
          <w:b/>
          <w:i/>
        </w:rPr>
        <w:t>)</w:t>
      </w:r>
      <w:r w:rsidRPr="00F60CC4">
        <w:rPr>
          <w:b/>
        </w:rPr>
        <w:t xml:space="preserve"> Colitis Infection</w:t>
      </w:r>
    </w:p>
    <w:p w:rsidR="003E765A" w:rsidRPr="00F60CC4" w:rsidRDefault="003E765A" w:rsidP="003E765A">
      <w:pPr>
        <w:jc w:val="left"/>
        <w:rPr>
          <w:b/>
        </w:rPr>
      </w:pPr>
      <w:r w:rsidRPr="00F60CC4">
        <w:rPr>
          <w:b/>
        </w:rPr>
        <w:t xml:space="preserve">Minkey Wungwattana, </w:t>
      </w:r>
      <w:proofErr w:type="gramStart"/>
      <w:r w:rsidRPr="00F60CC4">
        <w:rPr>
          <w:b/>
        </w:rPr>
        <w:t>PharmD.,</w:t>
      </w:r>
      <w:proofErr w:type="gramEnd"/>
      <w:r w:rsidRPr="00F60CC4">
        <w:rPr>
          <w:b/>
        </w:rPr>
        <w:t xml:space="preserve"> BCPS-AQID</w:t>
      </w:r>
    </w:p>
    <w:p w:rsidR="003E765A" w:rsidRDefault="003E765A" w:rsidP="003E765A">
      <w:pPr>
        <w:pStyle w:val="ListParagraph"/>
        <w:numPr>
          <w:ilvl w:val="0"/>
          <w:numId w:val="8"/>
        </w:numPr>
        <w:jc w:val="left"/>
      </w:pPr>
      <w:r>
        <w:t xml:space="preserve">Distinguish between initial occurrence, first recurrence, and second or subsequent recurrence </w:t>
      </w:r>
      <w:proofErr w:type="spellStart"/>
      <w:r>
        <w:t>C.</w:t>
      </w:r>
      <w:r w:rsidRPr="003E765A">
        <w:rPr>
          <w:i/>
        </w:rPr>
        <w:t>difficile</w:t>
      </w:r>
      <w:proofErr w:type="spellEnd"/>
      <w:r>
        <w:t xml:space="preserve"> colitis infection</w:t>
      </w:r>
    </w:p>
    <w:p w:rsidR="003E765A" w:rsidRDefault="00F60CC4" w:rsidP="003E765A">
      <w:pPr>
        <w:pStyle w:val="ListParagraph"/>
        <w:numPr>
          <w:ilvl w:val="0"/>
          <w:numId w:val="8"/>
        </w:numPr>
        <w:jc w:val="left"/>
      </w:pPr>
      <w:r>
        <w:t xml:space="preserve">Identify patients who may benefit from treatment with </w:t>
      </w:r>
      <w:proofErr w:type="spellStart"/>
      <w:r>
        <w:t>beziotuxumab</w:t>
      </w:r>
      <w:proofErr w:type="spellEnd"/>
    </w:p>
    <w:p w:rsidR="00F60CC4" w:rsidRDefault="00F60CC4" w:rsidP="003E765A">
      <w:pPr>
        <w:pStyle w:val="ListParagraph"/>
        <w:numPr>
          <w:ilvl w:val="0"/>
          <w:numId w:val="8"/>
        </w:numPr>
        <w:jc w:val="left"/>
      </w:pPr>
      <w:r>
        <w:t xml:space="preserve">Explain a therapeutic regimen for the treatment of </w:t>
      </w:r>
      <w:proofErr w:type="spellStart"/>
      <w:r>
        <w:t>C.</w:t>
      </w:r>
      <w:r w:rsidRPr="00F60CC4">
        <w:rPr>
          <w:i/>
        </w:rPr>
        <w:t>difficile</w:t>
      </w:r>
      <w:proofErr w:type="spellEnd"/>
      <w:r>
        <w:t xml:space="preserve"> colitis infection based on patient specific factors</w:t>
      </w:r>
    </w:p>
    <w:p w:rsidR="00F60CC4" w:rsidRDefault="00F60CC4" w:rsidP="00F60CC4">
      <w:pPr>
        <w:pStyle w:val="ListParagraph"/>
        <w:numPr>
          <w:ilvl w:val="1"/>
          <w:numId w:val="8"/>
        </w:numPr>
        <w:jc w:val="left"/>
        <w:rPr>
          <w:i/>
        </w:rPr>
      </w:pPr>
      <w:r w:rsidRPr="00F60CC4">
        <w:rPr>
          <w:i/>
        </w:rPr>
        <w:t>0837-9999-19-039-L01-P</w:t>
      </w:r>
    </w:p>
    <w:p w:rsidR="00340A78" w:rsidRDefault="006F1B5A" w:rsidP="00340A78">
      <w:pPr>
        <w:pStyle w:val="ListParagraph"/>
        <w:numPr>
          <w:ilvl w:val="2"/>
          <w:numId w:val="8"/>
        </w:numPr>
        <w:jc w:val="left"/>
        <w:rPr>
          <w:i/>
        </w:rPr>
      </w:pPr>
      <w:hyperlink r:id="rId13" w:history="1">
        <w:r w:rsidR="00340A78" w:rsidRPr="00974BA0">
          <w:rPr>
            <w:rStyle w:val="Hyperlink"/>
            <w:i/>
          </w:rPr>
          <w:t>https://goo.gl/forms/nuQ9RuEPp8Qiqdtu2</w:t>
        </w:r>
      </w:hyperlink>
    </w:p>
    <w:p w:rsidR="00340A78" w:rsidRPr="00340A78" w:rsidRDefault="00340A78" w:rsidP="00340A78">
      <w:pPr>
        <w:jc w:val="left"/>
        <w:rPr>
          <w:i/>
        </w:rPr>
      </w:pPr>
    </w:p>
    <w:p w:rsidR="00F60CC4" w:rsidRDefault="00F60CC4" w:rsidP="00F60CC4">
      <w:pPr>
        <w:jc w:val="left"/>
      </w:pPr>
    </w:p>
    <w:p w:rsidR="00F60CC4" w:rsidRDefault="00F60CC4" w:rsidP="00F60CC4">
      <w:pPr>
        <w:jc w:val="left"/>
      </w:pPr>
    </w:p>
    <w:p w:rsidR="00F60CC4" w:rsidRDefault="00F60CC4" w:rsidP="00F60CC4">
      <w:pPr>
        <w:jc w:val="left"/>
      </w:pPr>
    </w:p>
    <w:p w:rsidR="00F60CC4" w:rsidRDefault="00F60CC4" w:rsidP="00F60CC4">
      <w:pPr>
        <w:jc w:val="left"/>
      </w:pPr>
    </w:p>
    <w:p w:rsidR="0058417F" w:rsidRDefault="0058417F" w:rsidP="0076184C">
      <w:pPr>
        <w:jc w:val="left"/>
      </w:pPr>
    </w:p>
    <w:p w:rsidR="0076184C" w:rsidRDefault="0076184C"/>
    <w:p w:rsidR="0076184C" w:rsidRDefault="0076184C" w:rsidP="0076184C">
      <w:pPr>
        <w:jc w:val="left"/>
      </w:pPr>
    </w:p>
    <w:p w:rsidR="0076184C" w:rsidRDefault="0076184C"/>
    <w:sectPr w:rsidR="0076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997"/>
    <w:multiLevelType w:val="hybridMultilevel"/>
    <w:tmpl w:val="118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06E3"/>
    <w:multiLevelType w:val="hybridMultilevel"/>
    <w:tmpl w:val="D8B0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5E82"/>
    <w:multiLevelType w:val="hybridMultilevel"/>
    <w:tmpl w:val="B75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036A3"/>
    <w:multiLevelType w:val="hybridMultilevel"/>
    <w:tmpl w:val="96EA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10B8D"/>
    <w:multiLevelType w:val="hybridMultilevel"/>
    <w:tmpl w:val="97CE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9761A"/>
    <w:multiLevelType w:val="hybridMultilevel"/>
    <w:tmpl w:val="1ABC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A6AC5"/>
    <w:multiLevelType w:val="hybridMultilevel"/>
    <w:tmpl w:val="9CD4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F3C"/>
    <w:multiLevelType w:val="hybridMultilevel"/>
    <w:tmpl w:val="E6E4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4C"/>
    <w:rsid w:val="00340A78"/>
    <w:rsid w:val="00383904"/>
    <w:rsid w:val="003E765A"/>
    <w:rsid w:val="0048219E"/>
    <w:rsid w:val="0058417F"/>
    <w:rsid w:val="00636ECF"/>
    <w:rsid w:val="0065470F"/>
    <w:rsid w:val="006E50FF"/>
    <w:rsid w:val="006F1B5A"/>
    <w:rsid w:val="0076184C"/>
    <w:rsid w:val="007A25CF"/>
    <w:rsid w:val="007C729D"/>
    <w:rsid w:val="00A76146"/>
    <w:rsid w:val="00D85BB2"/>
    <w:rsid w:val="00D95241"/>
    <w:rsid w:val="00F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B515"/>
  <w15:chartTrackingRefBased/>
  <w15:docId w15:val="{37364325-9015-41E5-AE75-DBDED209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HBIV3hCRI7jbtTk1" TargetMode="External"/><Relationship Id="rId13" Type="http://schemas.openxmlformats.org/officeDocument/2006/relationships/hyperlink" Target="https://goo.gl/forms/nuQ9RuEPp8Qiqdtu2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Bjk55DbQOO9J3teM2" TargetMode="External"/><Relationship Id="rId12" Type="http://schemas.openxmlformats.org/officeDocument/2006/relationships/hyperlink" Target="https://goo.gl/forms/dO4c3ig13LN9KFGJ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otIXi1MBrRJ6yZRa2" TargetMode="External"/><Relationship Id="rId11" Type="http://schemas.openxmlformats.org/officeDocument/2006/relationships/hyperlink" Target="https://goo.gl/forms/TuhkQrf3GlAwojF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QiZjTjS5rvzbcOEQ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DB0kMhQifYxEB7Uk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F9DA-30C9-43DD-9EF0-F2FB38C7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Dombrowik</dc:creator>
  <cp:keywords/>
  <dc:description/>
  <cp:lastModifiedBy>Pauline Dombrowik</cp:lastModifiedBy>
  <cp:revision>12</cp:revision>
  <dcterms:created xsi:type="dcterms:W3CDTF">2019-02-19T18:55:00Z</dcterms:created>
  <dcterms:modified xsi:type="dcterms:W3CDTF">2019-03-23T12:46:00Z</dcterms:modified>
</cp:coreProperties>
</file>