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CF697" w14:textId="77777777" w:rsidR="008E70DF" w:rsidRDefault="009556E9" w:rsidP="008E70DF">
      <w:pPr>
        <w:rPr>
          <w:rFonts w:ascii="Times New Roman" w:hAnsi="Times New Roman"/>
          <w:sz w:val="32"/>
          <w:szCs w:val="32"/>
        </w:rPr>
      </w:pPr>
      <w:r w:rsidRPr="008E70DF">
        <w:rPr>
          <w:noProof/>
        </w:rPr>
        <w:drawing>
          <wp:anchor distT="0" distB="0" distL="114300" distR="114300" simplePos="0" relativeHeight="251663360" behindDoc="1" locked="0" layoutInCell="1" allowOverlap="1" wp14:anchorId="7431A396" wp14:editId="2F5D9932">
            <wp:simplePos x="0" y="0"/>
            <wp:positionH relativeFrom="column">
              <wp:posOffset>-247650</wp:posOffset>
            </wp:positionH>
            <wp:positionV relativeFrom="page">
              <wp:posOffset>457200</wp:posOffset>
            </wp:positionV>
            <wp:extent cx="3915410" cy="903605"/>
            <wp:effectExtent l="0" t="0" r="0" b="0"/>
            <wp:wrapTight wrapText="bothSides">
              <wp:wrapPolygon edited="0">
                <wp:start x="5605" y="3036"/>
                <wp:lineTo x="1191" y="5768"/>
                <wp:lineTo x="631" y="6375"/>
                <wp:lineTo x="631" y="15179"/>
                <wp:lineTo x="3643" y="17608"/>
                <wp:lineTo x="5605" y="18215"/>
                <wp:lineTo x="5955" y="18215"/>
                <wp:lineTo x="12051" y="17304"/>
                <wp:lineTo x="12051" y="14876"/>
                <wp:lineTo x="5955" y="13358"/>
                <wp:lineTo x="15414" y="13358"/>
                <wp:lineTo x="15624" y="11233"/>
                <wp:lineTo x="14433" y="8500"/>
                <wp:lineTo x="14573" y="5465"/>
                <wp:lineTo x="12681" y="4250"/>
                <wp:lineTo x="5955" y="3036"/>
                <wp:lineTo x="5605" y="303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harmacy\3_Communications and Publications\1 UNE BRAND - Logos\COP and Healthier Planet\UNE_BrandArchitecture_COP_AcademicDepartments\UNE_BrandArchitecture_COP_OfficeofContinuingEducation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155C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4CAD5A0" wp14:editId="64723962">
            <wp:simplePos x="0" y="0"/>
            <wp:positionH relativeFrom="column">
              <wp:posOffset>4116070</wp:posOffset>
            </wp:positionH>
            <wp:positionV relativeFrom="page">
              <wp:posOffset>546735</wp:posOffset>
            </wp:positionV>
            <wp:extent cx="2191385" cy="377825"/>
            <wp:effectExtent l="0" t="0" r="0" b="3175"/>
            <wp:wrapTight wrapText="bothSides">
              <wp:wrapPolygon edited="0">
                <wp:start x="7135" y="0"/>
                <wp:lineTo x="0" y="2178"/>
                <wp:lineTo x="0" y="18514"/>
                <wp:lineTo x="6760" y="20692"/>
                <wp:lineTo x="8262" y="20692"/>
                <wp:lineTo x="21406" y="18514"/>
                <wp:lineTo x="21406" y="11980"/>
                <wp:lineTo x="8637" y="0"/>
                <wp:lineTo x="7135" y="0"/>
              </wp:wrapPolygon>
            </wp:wrapTight>
            <wp:docPr id="4" name="Picture 4" descr="https://msohsp.wildapricot.org/resources/Pictures/mshp-logo_v01-1_color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ohsp.wildapricot.org/resources/Pictures/mshp-logo_v01-1_color_horizont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CE2AA" w14:textId="77777777" w:rsidR="008E70DF" w:rsidRDefault="008E70DF" w:rsidP="008E70DF">
      <w:pPr>
        <w:rPr>
          <w:rFonts w:ascii="Times New Roman" w:hAnsi="Times New Roman"/>
          <w:sz w:val="32"/>
          <w:szCs w:val="32"/>
        </w:rPr>
      </w:pPr>
    </w:p>
    <w:p w14:paraId="0E004524" w14:textId="77777777" w:rsidR="008E70DF" w:rsidRPr="008E70DF" w:rsidRDefault="008E70DF" w:rsidP="008E70DF">
      <w:pPr>
        <w:pStyle w:val="Heading2"/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14:paraId="3B691E17" w14:textId="77777777" w:rsidR="008E70DF" w:rsidRPr="008E70DF" w:rsidRDefault="008E70DF" w:rsidP="008E70DF">
      <w:pPr>
        <w:rPr>
          <w:rFonts w:ascii="Lato Black" w:eastAsia="Times New Roman" w:hAnsi="Lato Black" w:cstheme="minorBidi"/>
          <w:b/>
          <w:color w:val="1E365C"/>
          <w:sz w:val="24"/>
          <w:szCs w:val="24"/>
        </w:rPr>
      </w:pPr>
      <w:r w:rsidRPr="008E70DF">
        <w:rPr>
          <w:rFonts w:ascii="Lato Black" w:eastAsia="Times New Roman" w:hAnsi="Lato Black" w:cstheme="minorBidi"/>
          <w:b/>
          <w:color w:val="1E365C"/>
          <w:sz w:val="24"/>
          <w:szCs w:val="24"/>
        </w:rPr>
        <w:t xml:space="preserve">                    Office of Continuing Education</w:t>
      </w:r>
    </w:p>
    <w:p w14:paraId="4AB4320B" w14:textId="77777777" w:rsidR="008E70DF" w:rsidRDefault="008E70DF" w:rsidP="008E70D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14:paraId="7DF0BA17" w14:textId="77777777" w:rsidR="008E70DF" w:rsidRPr="00BB3CF7" w:rsidRDefault="008E70DF" w:rsidP="008E70DF">
      <w:pPr>
        <w:jc w:val="center"/>
        <w:rPr>
          <w:rFonts w:ascii="Times New Roman" w:hAnsi="Times New Roman"/>
          <w:sz w:val="24"/>
          <w:szCs w:val="28"/>
        </w:rPr>
      </w:pPr>
      <w:r w:rsidRPr="00BB3CF7">
        <w:rPr>
          <w:rFonts w:ascii="Times New Roman" w:hAnsi="Times New Roman"/>
          <w:sz w:val="24"/>
          <w:szCs w:val="28"/>
        </w:rPr>
        <w:t>Lost in the willie-</w:t>
      </w:r>
      <w:proofErr w:type="spellStart"/>
      <w:r w:rsidRPr="00BB3CF7">
        <w:rPr>
          <w:rFonts w:ascii="Times New Roman" w:hAnsi="Times New Roman"/>
          <w:sz w:val="24"/>
          <w:szCs w:val="28"/>
        </w:rPr>
        <w:t>wacks</w:t>
      </w:r>
      <w:proofErr w:type="spellEnd"/>
      <w:r w:rsidRPr="00BB3CF7">
        <w:rPr>
          <w:rFonts w:ascii="Times New Roman" w:hAnsi="Times New Roman"/>
          <w:sz w:val="24"/>
          <w:szCs w:val="28"/>
        </w:rPr>
        <w:t xml:space="preserve">? </w:t>
      </w:r>
    </w:p>
    <w:p w14:paraId="17200C5A" w14:textId="77777777" w:rsidR="008E70DF" w:rsidRPr="00BB3CF7" w:rsidRDefault="008E70DF" w:rsidP="008E70DF">
      <w:pPr>
        <w:jc w:val="center"/>
        <w:rPr>
          <w:rFonts w:ascii="Times New Roman" w:hAnsi="Times New Roman"/>
          <w:sz w:val="24"/>
          <w:szCs w:val="28"/>
        </w:rPr>
      </w:pPr>
      <w:r w:rsidRPr="00BB3CF7">
        <w:rPr>
          <w:rFonts w:ascii="Times New Roman" w:hAnsi="Times New Roman"/>
          <w:sz w:val="24"/>
          <w:szCs w:val="28"/>
        </w:rPr>
        <w:t xml:space="preserve">Vaccine Updates delivered right to your </w:t>
      </w:r>
      <w:proofErr w:type="spellStart"/>
      <w:r w:rsidRPr="00BB3CF7">
        <w:rPr>
          <w:rFonts w:ascii="Times New Roman" w:hAnsi="Times New Roman"/>
          <w:sz w:val="24"/>
          <w:szCs w:val="28"/>
        </w:rPr>
        <w:t>dooryahd</w:t>
      </w:r>
      <w:proofErr w:type="spellEnd"/>
    </w:p>
    <w:p w14:paraId="4386A63F" w14:textId="77777777" w:rsidR="008E70DF" w:rsidRDefault="008E70DF" w:rsidP="008E70DF">
      <w:pPr>
        <w:rPr>
          <w:rFonts w:ascii="Times New Roman" w:hAnsi="Times New Roman"/>
          <w:b/>
        </w:rPr>
      </w:pPr>
    </w:p>
    <w:p w14:paraId="1FA498A7" w14:textId="77777777" w:rsidR="008E70DF" w:rsidRDefault="008E70DF" w:rsidP="008E70D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Schedule:</w:t>
      </w:r>
      <w:r>
        <w:rPr>
          <w:rFonts w:ascii="Times New Roman" w:hAnsi="Times New Roman"/>
        </w:rPr>
        <w:tab/>
        <w:t>November 5, 2020</w:t>
      </w:r>
    </w:p>
    <w:p w14:paraId="08810960" w14:textId="77777777" w:rsidR="008E70DF" w:rsidRDefault="008E70DF" w:rsidP="008E70D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Virtual via Zoom</w:t>
      </w:r>
    </w:p>
    <w:p w14:paraId="59515F05" w14:textId="77777777" w:rsidR="00BB3CF7" w:rsidRPr="00BB3CF7" w:rsidRDefault="00BB3CF7" w:rsidP="00BB3CF7">
      <w:pPr>
        <w:ind w:left="2880"/>
        <w:rPr>
          <w:rFonts w:ascii="Times New Roman" w:hAnsi="Times New Roman"/>
        </w:rPr>
      </w:pPr>
      <w:r w:rsidRPr="00BB3CF7">
        <w:rPr>
          <w:rFonts w:ascii="Times New Roman" w:hAnsi="Times New Roman"/>
          <w:color w:val="201F1E"/>
          <w:shd w:val="clear" w:color="auto" w:fill="FFFFFF"/>
        </w:rPr>
        <w:t>Join Zoom Meeting</w:t>
      </w:r>
      <w:r w:rsidRPr="00BB3CF7">
        <w:rPr>
          <w:rFonts w:ascii="Times New Roman" w:hAnsi="Times New Roman"/>
          <w:color w:val="201F1E"/>
        </w:rPr>
        <w:br/>
      </w:r>
      <w:hyperlink r:id="rId7" w:tgtFrame="_blank" w:history="1">
        <w:r w:rsidRPr="00BB3CF7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>https://une.zoom.us/j/92516942037</w:t>
        </w:r>
      </w:hyperlink>
      <w:r w:rsidRPr="00BB3CF7">
        <w:rPr>
          <w:rFonts w:ascii="Times New Roman" w:hAnsi="Times New Roman"/>
          <w:color w:val="201F1E"/>
        </w:rPr>
        <w:br/>
      </w:r>
      <w:r w:rsidRPr="00BB3CF7">
        <w:rPr>
          <w:rFonts w:ascii="Times New Roman" w:hAnsi="Times New Roman"/>
          <w:color w:val="201F1E"/>
          <w:shd w:val="clear" w:color="auto" w:fill="FFFFFF"/>
        </w:rPr>
        <w:t>Meeting ID: 925 1694 2037</w:t>
      </w:r>
    </w:p>
    <w:p w14:paraId="21B73708" w14:textId="6EF7C978" w:rsidR="008E70DF" w:rsidRDefault="008E70DF" w:rsidP="008E70D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045F">
        <w:rPr>
          <w:rFonts w:ascii="Times New Roman" w:hAnsi="Times New Roman"/>
        </w:rPr>
        <w:t>6</w:t>
      </w:r>
      <w:r>
        <w:rPr>
          <w:rFonts w:ascii="Times New Roman" w:hAnsi="Times New Roman"/>
        </w:rPr>
        <w:t>-9pm from Bangor</w:t>
      </w:r>
    </w:p>
    <w:p w14:paraId="0CC6FD2F" w14:textId="77777777" w:rsidR="008E70DF" w:rsidRDefault="008E70DF" w:rsidP="008E70D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8EBAE4B" w14:textId="77777777" w:rsidR="008E70DF" w:rsidRDefault="008E70DF" w:rsidP="008E70D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Audience:</w:t>
      </w:r>
      <w:r>
        <w:rPr>
          <w:rFonts w:ascii="Times New Roman" w:hAnsi="Times New Roman"/>
        </w:rPr>
        <w:tab/>
        <w:t>Accredited for Pharmacists and Technicians</w:t>
      </w:r>
    </w:p>
    <w:p w14:paraId="148A5242" w14:textId="77777777" w:rsidR="008E70DF" w:rsidRDefault="008E70DF" w:rsidP="008E70D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Other interested health care professionals welcomed</w:t>
      </w:r>
    </w:p>
    <w:p w14:paraId="19826DBE" w14:textId="77777777" w:rsidR="008E70DF" w:rsidRDefault="008E70DF" w:rsidP="00BB3CF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Credits:</w:t>
      </w:r>
      <w:r>
        <w:rPr>
          <w:rFonts w:ascii="Times New Roman" w:hAnsi="Times New Roman"/>
        </w:rPr>
        <w:tab/>
        <w:t>2 Contact Hours –knowledge based - 0.2 CEU will be awarded</w:t>
      </w:r>
    </w:p>
    <w:p w14:paraId="3BB8DB9B" w14:textId="77777777" w:rsidR="008E70DF" w:rsidRDefault="00BB3CF7" w:rsidP="008E70D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E70DF">
        <w:rPr>
          <w:rFonts w:ascii="Times New Roman" w:hAnsi="Times New Roman"/>
          <w:b/>
        </w:rPr>
        <w:t>Presenters:</w:t>
      </w:r>
      <w:r w:rsidR="008E70DF">
        <w:rPr>
          <w:rFonts w:ascii="Times New Roman" w:hAnsi="Times New Roman"/>
        </w:rPr>
        <w:tab/>
        <w:t>Kyle Massey, PharmD</w:t>
      </w:r>
    </w:p>
    <w:p w14:paraId="3DCD8B05" w14:textId="77777777" w:rsidR="008E70DF" w:rsidRDefault="008E70DF" w:rsidP="008E70D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56E9">
        <w:rPr>
          <w:rFonts w:ascii="Times New Roman" w:hAnsi="Times New Roman"/>
        </w:rPr>
        <w:t>Clinical Specialist, Infectious Diseases</w:t>
      </w:r>
    </w:p>
    <w:p w14:paraId="115B241F" w14:textId="77777777" w:rsidR="009556E9" w:rsidRDefault="009556E9" w:rsidP="009556E9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Antimicrobial </w:t>
      </w:r>
      <w:proofErr w:type="spellStart"/>
      <w:r>
        <w:rPr>
          <w:rFonts w:ascii="Times New Roman" w:hAnsi="Times New Roman"/>
        </w:rPr>
        <w:t>Stewarship</w:t>
      </w:r>
      <w:proofErr w:type="spellEnd"/>
      <w:r>
        <w:rPr>
          <w:rFonts w:ascii="Times New Roman" w:hAnsi="Times New Roman"/>
        </w:rPr>
        <w:t xml:space="preserve"> Program Co-Director</w:t>
      </w:r>
    </w:p>
    <w:p w14:paraId="708582EA" w14:textId="77777777" w:rsidR="009556E9" w:rsidRDefault="009556E9" w:rsidP="009556E9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Northern Light Eastern Maine Medical Center</w:t>
      </w:r>
    </w:p>
    <w:p w14:paraId="4CFC3A0D" w14:textId="77777777" w:rsidR="009556E9" w:rsidRDefault="009556E9" w:rsidP="009556E9">
      <w:pPr>
        <w:ind w:left="1440" w:firstLine="720"/>
        <w:rPr>
          <w:rFonts w:ascii="Times New Roman" w:hAnsi="Times New Roman"/>
          <w:b/>
          <w:i/>
        </w:rPr>
      </w:pPr>
    </w:p>
    <w:p w14:paraId="034BE60F" w14:textId="77777777" w:rsidR="008E70DF" w:rsidRDefault="008E70DF" w:rsidP="000C4085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Learning </w:t>
      </w:r>
      <w:proofErr w:type="gramStart"/>
      <w:r>
        <w:rPr>
          <w:rFonts w:ascii="Times New Roman" w:hAnsi="Times New Roman"/>
          <w:b/>
          <w:i/>
        </w:rPr>
        <w:t>Objectives:</w:t>
      </w:r>
      <w:r w:rsidR="000C4085">
        <w:rPr>
          <w:rFonts w:ascii="Times New Roman" w:hAnsi="Times New Roman"/>
          <w:b/>
          <w:i/>
        </w:rPr>
        <w:t>---</w:t>
      </w:r>
      <w:proofErr w:type="gramEnd"/>
      <w:r>
        <w:rPr>
          <w:rFonts w:ascii="Times New Roman" w:hAnsi="Times New Roman"/>
          <w:b/>
          <w:i/>
        </w:rPr>
        <w:t>After attending this program, participants will be able to:</w:t>
      </w:r>
    </w:p>
    <w:p w14:paraId="11C57F0E" w14:textId="77777777" w:rsidR="008E70DF" w:rsidRPr="00F84796" w:rsidRDefault="008E70DF" w:rsidP="008E70DF">
      <w:pPr>
        <w:rPr>
          <w:rFonts w:ascii="Times New Roman" w:hAnsi="Times New Roman"/>
          <w:b/>
          <w:i/>
          <w:color w:val="2E74B5" w:themeColor="accent1" w:themeShade="BF"/>
        </w:rPr>
      </w:pPr>
      <w:r w:rsidRPr="00F84796">
        <w:rPr>
          <w:rFonts w:ascii="Times New Roman" w:hAnsi="Times New Roman"/>
          <w:b/>
          <w:i/>
          <w:color w:val="2E74B5" w:themeColor="accent1" w:themeShade="BF"/>
        </w:rPr>
        <w:t>Ph</w:t>
      </w:r>
      <w:r>
        <w:rPr>
          <w:rFonts w:ascii="Times New Roman" w:hAnsi="Times New Roman"/>
          <w:b/>
          <w:i/>
          <w:color w:val="2E74B5" w:themeColor="accent1" w:themeShade="BF"/>
        </w:rPr>
        <w:t>armacist – UAN# 0837-9999-20-203-L06-</w:t>
      </w:r>
      <w:r w:rsidRPr="00F84796">
        <w:rPr>
          <w:rFonts w:ascii="Times New Roman" w:hAnsi="Times New Roman"/>
          <w:b/>
          <w:i/>
          <w:color w:val="2E74B5" w:themeColor="accent1" w:themeShade="BF"/>
        </w:rPr>
        <w:t>P</w:t>
      </w:r>
      <w:r>
        <w:rPr>
          <w:rFonts w:ascii="Times New Roman" w:hAnsi="Times New Roman"/>
          <w:b/>
          <w:i/>
          <w:color w:val="2E74B5" w:themeColor="accent1" w:themeShade="BF"/>
        </w:rPr>
        <w:t xml:space="preserve"> </w:t>
      </w:r>
    </w:p>
    <w:p w14:paraId="60A7F901" w14:textId="77777777" w:rsidR="008E70DF" w:rsidRDefault="008E70DF" w:rsidP="008E70D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Describe the epidemiology and viral characteristics of the influenza virus</w:t>
      </w:r>
    </w:p>
    <w:p w14:paraId="27087FB2" w14:textId="77777777" w:rsidR="008E70DF" w:rsidRDefault="008E70DF" w:rsidP="008E70D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 updates to pneumococcal vaccine recommendations</w:t>
      </w:r>
    </w:p>
    <w:p w14:paraId="0C178B76" w14:textId="77777777" w:rsidR="008E70DF" w:rsidRDefault="008E70DF" w:rsidP="008E70D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Summarize ACIP recommendations to a given patient population</w:t>
      </w:r>
    </w:p>
    <w:p w14:paraId="7E4DDF64" w14:textId="77777777" w:rsidR="008E70DF" w:rsidRDefault="008E70DF" w:rsidP="008E70D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emerging vaccine technologies and manufacturing processes</w:t>
      </w:r>
    </w:p>
    <w:p w14:paraId="0C800202" w14:textId="77777777" w:rsidR="008E70DF" w:rsidRDefault="008E70DF" w:rsidP="008E70D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progress and emerging data for SARS-CoV-2 vaccination development</w:t>
      </w:r>
    </w:p>
    <w:p w14:paraId="25D9B1D0" w14:textId="77777777" w:rsidR="008E70DF" w:rsidRDefault="008E70DF" w:rsidP="008E70D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Outline DHHS regulations regarding pharmacist-administered vaccination</w:t>
      </w:r>
    </w:p>
    <w:p w14:paraId="2B873D0C" w14:textId="77777777" w:rsidR="008E70DF" w:rsidRPr="00A234F6" w:rsidRDefault="008E70DF" w:rsidP="008E70DF">
      <w:pPr>
        <w:rPr>
          <w:rFonts w:ascii="Times New Roman" w:hAnsi="Times New Roman"/>
          <w:b/>
          <w:i/>
          <w:color w:val="538135" w:themeColor="accent6" w:themeShade="BF"/>
        </w:rPr>
      </w:pPr>
    </w:p>
    <w:p w14:paraId="7E3DCFF2" w14:textId="77777777" w:rsidR="008E70DF" w:rsidRPr="00A234F6" w:rsidRDefault="008E70DF" w:rsidP="008E70DF">
      <w:pPr>
        <w:rPr>
          <w:rFonts w:ascii="Times New Roman" w:hAnsi="Times New Roman"/>
          <w:b/>
          <w:i/>
          <w:color w:val="538135" w:themeColor="accent6" w:themeShade="BF"/>
        </w:rPr>
      </w:pPr>
      <w:r>
        <w:rPr>
          <w:rFonts w:ascii="Times New Roman" w:hAnsi="Times New Roman"/>
          <w:b/>
          <w:i/>
          <w:color w:val="538135" w:themeColor="accent6" w:themeShade="BF"/>
        </w:rPr>
        <w:t>Technician</w:t>
      </w:r>
      <w:r w:rsidRPr="00A234F6">
        <w:rPr>
          <w:rFonts w:ascii="Times New Roman" w:hAnsi="Times New Roman"/>
          <w:b/>
          <w:i/>
          <w:color w:val="538135" w:themeColor="accent6" w:themeShade="BF"/>
        </w:rPr>
        <w:t xml:space="preserve"> – UAN# 0837-999</w:t>
      </w:r>
      <w:r>
        <w:rPr>
          <w:rFonts w:ascii="Times New Roman" w:hAnsi="Times New Roman"/>
          <w:b/>
          <w:i/>
          <w:color w:val="538135" w:themeColor="accent6" w:themeShade="BF"/>
        </w:rPr>
        <w:t>9-20-2-4-L06-T</w:t>
      </w:r>
    </w:p>
    <w:p w14:paraId="245F67E8" w14:textId="77777777" w:rsidR="008E70DF" w:rsidRPr="009556E9" w:rsidRDefault="009556E9" w:rsidP="008E70DF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color w:val="538135" w:themeColor="accent6" w:themeShade="BF"/>
        </w:rPr>
      </w:pPr>
      <w:r>
        <w:rPr>
          <w:rFonts w:ascii="Times New Roman" w:hAnsi="Times New Roman"/>
        </w:rPr>
        <w:t>Describe the epidemiology of influenza virus</w:t>
      </w:r>
    </w:p>
    <w:p w14:paraId="7B2205D2" w14:textId="77777777" w:rsidR="009556E9" w:rsidRPr="009556E9" w:rsidRDefault="009556E9" w:rsidP="008E70DF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color w:val="538135" w:themeColor="accent6" w:themeShade="BF"/>
        </w:rPr>
      </w:pPr>
      <w:r>
        <w:rPr>
          <w:rFonts w:ascii="Times New Roman" w:hAnsi="Times New Roman"/>
        </w:rPr>
        <w:t>Identify common formulations of the influenza vaccine</w:t>
      </w:r>
    </w:p>
    <w:p w14:paraId="6346419F" w14:textId="77777777" w:rsidR="009556E9" w:rsidRPr="00EB5847" w:rsidRDefault="009556E9" w:rsidP="008E70DF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color w:val="538135" w:themeColor="accent6" w:themeShade="BF"/>
        </w:rPr>
      </w:pPr>
      <w:r>
        <w:rPr>
          <w:rFonts w:ascii="Times New Roman" w:hAnsi="Times New Roman"/>
        </w:rPr>
        <w:t>State ACIP recommendations for pneumococcal vaccine</w:t>
      </w:r>
    </w:p>
    <w:p w14:paraId="1950662D" w14:textId="77777777" w:rsidR="008E70DF" w:rsidRDefault="008E70DF" w:rsidP="008E70DF">
      <w:pPr>
        <w:rPr>
          <w:rFonts w:ascii="Times New Roman" w:hAnsi="Times New Roman"/>
          <w:b/>
          <w:i/>
          <w:color w:val="538135" w:themeColor="accent6" w:themeShade="BF"/>
        </w:rPr>
      </w:pPr>
    </w:p>
    <w:p w14:paraId="3C6C9807" w14:textId="77777777" w:rsidR="008E70DF" w:rsidRPr="00F9527A" w:rsidRDefault="008E70DF" w:rsidP="008E70DF">
      <w:pPr>
        <w:rPr>
          <w:rFonts w:ascii="Times New Roman" w:hAnsi="Times New Roman"/>
          <w:b/>
          <w:i/>
        </w:rPr>
      </w:pPr>
      <w:r w:rsidRPr="00F9527A">
        <w:rPr>
          <w:rFonts w:ascii="Times New Roman" w:hAnsi="Times New Roman"/>
          <w:b/>
          <w:i/>
        </w:rPr>
        <w:t>Registration Fees</w:t>
      </w:r>
    </w:p>
    <w:p w14:paraId="2D11098E" w14:textId="77777777" w:rsidR="008E70DF" w:rsidRDefault="009556E9" w:rsidP="008E70DF">
      <w:pPr>
        <w:pStyle w:val="ListParagraph"/>
        <w:numPr>
          <w:ilvl w:val="0"/>
          <w:numId w:val="4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Pharmacist Member</w:t>
      </w:r>
    </w:p>
    <w:p w14:paraId="01A84B3B" w14:textId="77777777" w:rsidR="004D4E0C" w:rsidRPr="00F9527A" w:rsidRDefault="004D4E0C" w:rsidP="008E70DF">
      <w:pPr>
        <w:pStyle w:val="ListParagraph"/>
        <w:numPr>
          <w:ilvl w:val="0"/>
          <w:numId w:val="4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Technician Member</w:t>
      </w:r>
    </w:p>
    <w:p w14:paraId="305AC437" w14:textId="77777777" w:rsidR="008E70DF" w:rsidRPr="00265F4B" w:rsidRDefault="008E70DF" w:rsidP="008E70DF">
      <w:pPr>
        <w:rPr>
          <w:rFonts w:ascii="Times New Roman" w:hAnsi="Times New Roman"/>
          <w:b/>
          <w:i/>
          <w:color w:val="538135" w:themeColor="accent6" w:themeShade="BF"/>
        </w:rPr>
      </w:pPr>
    </w:p>
    <w:p w14:paraId="25264B26" w14:textId="77777777" w:rsidR="008E70DF" w:rsidRDefault="008E70DF" w:rsidP="008E70D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Requirements for Receiving CE Credit:</w:t>
      </w:r>
    </w:p>
    <w:p w14:paraId="491DB5A0" w14:textId="77777777" w:rsidR="008E70DF" w:rsidRDefault="008E70DF" w:rsidP="008E70D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Successful completion of post-presentation questions</w:t>
      </w:r>
    </w:p>
    <w:p w14:paraId="13CDA1E4" w14:textId="77777777" w:rsidR="008E70DF" w:rsidRDefault="008E70DF" w:rsidP="008E70D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Participation at live program</w:t>
      </w:r>
    </w:p>
    <w:p w14:paraId="52C8730E" w14:textId="77777777" w:rsidR="008E70DF" w:rsidRDefault="008E70DF" w:rsidP="008E70D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Complete program evaluation form</w:t>
      </w:r>
    </w:p>
    <w:p w14:paraId="6EF2C802" w14:textId="77777777" w:rsidR="008E70DF" w:rsidRDefault="008E70DF" w:rsidP="008E70DF">
      <w:pPr>
        <w:ind w:left="360"/>
        <w:rPr>
          <w:rFonts w:ascii="Times New Roman" w:hAnsi="Times New Roman"/>
        </w:rPr>
      </w:pPr>
    </w:p>
    <w:p w14:paraId="72EFF274" w14:textId="77777777" w:rsidR="008E70DF" w:rsidRDefault="008E70DF" w:rsidP="008E70DF">
      <w:pPr>
        <w:rPr>
          <w:rFonts w:ascii="Times New Roman" w:hAnsi="Times New Roman"/>
          <w:sz w:val="18"/>
          <w:szCs w:val="18"/>
        </w:rPr>
      </w:pPr>
      <w:r w:rsidRPr="008A77A8">
        <w:rPr>
          <w:rFonts w:ascii="Times New Roman" w:hAnsi="Times New Roman"/>
          <w:b/>
          <w:sz w:val="18"/>
          <w:szCs w:val="18"/>
        </w:rPr>
        <w:t>Statement of Disclosure:</w:t>
      </w:r>
      <w:r>
        <w:rPr>
          <w:rFonts w:ascii="Times New Roman" w:hAnsi="Times New Roman"/>
          <w:sz w:val="18"/>
          <w:szCs w:val="18"/>
        </w:rPr>
        <w:t xml:space="preserve">  Disclosure will be made on the day of the program regarding any interest or affiliation a speaker may have with a supporting organization</w:t>
      </w:r>
    </w:p>
    <w:p w14:paraId="7A35448C" w14:textId="77777777" w:rsidR="008E70DF" w:rsidRPr="004D4E0C" w:rsidRDefault="008E70DF" w:rsidP="008E70DF">
      <w:pPr>
        <w:ind w:left="360"/>
        <w:rPr>
          <w:rFonts w:ascii="Times New Roman" w:hAnsi="Times New Roman"/>
          <w:sz w:val="20"/>
          <w:szCs w:val="20"/>
        </w:rPr>
      </w:pPr>
    </w:p>
    <w:p w14:paraId="6893AB2A" w14:textId="77777777" w:rsidR="009556E9" w:rsidRPr="004D4E0C" w:rsidRDefault="008E70DF" w:rsidP="008E70DF">
      <w:pPr>
        <w:rPr>
          <w:rFonts w:ascii="Times New Roman" w:hAnsi="Times New Roman"/>
          <w:sz w:val="20"/>
          <w:szCs w:val="20"/>
        </w:rPr>
      </w:pPr>
      <w:r w:rsidRPr="004D4E0C">
        <w:rPr>
          <w:rFonts w:ascii="Times New Roman" w:hAnsi="Times New Roman"/>
          <w:sz w:val="20"/>
          <w:szCs w:val="20"/>
        </w:rPr>
        <w:t>This program is approved under pro</w:t>
      </w:r>
      <w:r w:rsidR="009556E9" w:rsidRPr="004D4E0C">
        <w:rPr>
          <w:rFonts w:ascii="Times New Roman" w:hAnsi="Times New Roman"/>
          <w:sz w:val="20"/>
          <w:szCs w:val="20"/>
        </w:rPr>
        <w:t>gram provider #0837- 9999-20-203</w:t>
      </w:r>
      <w:r w:rsidRPr="004D4E0C">
        <w:rPr>
          <w:rFonts w:ascii="Times New Roman" w:hAnsi="Times New Roman"/>
          <w:sz w:val="20"/>
          <w:szCs w:val="20"/>
        </w:rPr>
        <w:t xml:space="preserve">-L06-P </w:t>
      </w:r>
      <w:r w:rsidR="009556E9" w:rsidRPr="004D4E0C">
        <w:rPr>
          <w:rFonts w:ascii="Times New Roman" w:hAnsi="Times New Roman"/>
          <w:sz w:val="20"/>
          <w:szCs w:val="20"/>
        </w:rPr>
        <w:t>and #0837-9999-20-204</w:t>
      </w:r>
      <w:r w:rsidRPr="004D4E0C">
        <w:rPr>
          <w:rFonts w:ascii="Times New Roman" w:hAnsi="Times New Roman"/>
          <w:sz w:val="20"/>
          <w:szCs w:val="20"/>
        </w:rPr>
        <w:t>-L0</w:t>
      </w:r>
      <w:r w:rsidR="009556E9" w:rsidRPr="004D4E0C">
        <w:rPr>
          <w:rFonts w:ascii="Times New Roman" w:hAnsi="Times New Roman"/>
          <w:sz w:val="20"/>
          <w:szCs w:val="20"/>
        </w:rPr>
        <w:t>6-T</w:t>
      </w:r>
    </w:p>
    <w:p w14:paraId="041A514A" w14:textId="77777777" w:rsidR="008E70DF" w:rsidRPr="004D4E0C" w:rsidRDefault="008E70DF" w:rsidP="008E70DF">
      <w:pPr>
        <w:rPr>
          <w:rFonts w:ascii="Times New Roman" w:hAnsi="Times New Roman"/>
          <w:sz w:val="20"/>
          <w:szCs w:val="20"/>
        </w:rPr>
      </w:pPr>
      <w:r w:rsidRPr="004D4E0C">
        <w:rPr>
          <w:rFonts w:ascii="Times New Roman" w:hAnsi="Times New Roman"/>
          <w:sz w:val="20"/>
          <w:szCs w:val="20"/>
        </w:rPr>
        <w:t>by the Accreditation Council for Pharmacy Education for 2 contact hours or 0.2 CEU’s</w:t>
      </w:r>
    </w:p>
    <w:p w14:paraId="00AD2DFF" w14:textId="77777777" w:rsidR="008E70DF" w:rsidRDefault="008E70DF" w:rsidP="008E70DF">
      <w:pPr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1051C7" wp14:editId="461DE55B">
            <wp:simplePos x="0" y="0"/>
            <wp:positionH relativeFrom="column">
              <wp:posOffset>49530</wp:posOffset>
            </wp:positionH>
            <wp:positionV relativeFrom="paragraph">
              <wp:posOffset>94615</wp:posOffset>
            </wp:positionV>
            <wp:extent cx="744220" cy="696595"/>
            <wp:effectExtent l="19050" t="0" r="0" b="0"/>
            <wp:wrapTight wrapText="bothSides">
              <wp:wrapPolygon edited="0">
                <wp:start x="-553" y="0"/>
                <wp:lineTo x="-553" y="21265"/>
                <wp:lineTo x="21563" y="21265"/>
                <wp:lineTo x="21563" y="0"/>
                <wp:lineTo x="-553" y="0"/>
              </wp:wrapPolygon>
            </wp:wrapTight>
            <wp:docPr id="3" name="Picture 3" descr="http://t0.gstatic.com/images?q=tbn:ANd9GcQ1e2vsiLlkZQrJYTnv5s-5_gB1NS0E4TT3xN5S8-FvST-u7ApuB-6Z1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Q1e2vsiLlkZQrJYTnv5s-5_gB1NS0E4TT3xN5S8-FvST-u7ApuB-6Z1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CA4643" w14:textId="77777777" w:rsidR="008E70DF" w:rsidRDefault="008E70DF" w:rsidP="008E70D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University of New England College of Pharmacy is accredited by the Accreditation Council for Pharmacy Education as a provider of Continuing Education.</w:t>
      </w:r>
    </w:p>
    <w:p w14:paraId="00F63BC8" w14:textId="77777777" w:rsidR="008E70DF" w:rsidRDefault="008E70DF" w:rsidP="008E70DF"/>
    <w:p w14:paraId="5DB497D5" w14:textId="77777777" w:rsidR="005E6395" w:rsidRDefault="005E6395"/>
    <w:sectPr w:rsidR="005E6395" w:rsidSect="00C91C8C">
      <w:pgSz w:w="12240" w:h="15840"/>
      <w:pgMar w:top="576" w:right="1152" w:bottom="576" w:left="1152" w:header="720" w:footer="720" w:gutter="0"/>
      <w:pgBorders w:offsetFrom="page">
        <w:top w:val="thinThickThinMediumGap" w:sz="12" w:space="24" w:color="2E74B5" w:themeColor="accent1" w:themeShade="BF" w:shadow="1"/>
        <w:left w:val="thinThickThinMediumGap" w:sz="12" w:space="24" w:color="2E74B5" w:themeColor="accent1" w:themeShade="BF" w:shadow="1"/>
        <w:bottom w:val="thinThickThinMediumGap" w:sz="12" w:space="24" w:color="2E74B5" w:themeColor="accent1" w:themeShade="BF" w:shadow="1"/>
        <w:right w:val="thinThickThinMediumGap" w:sz="12" w:space="24" w:color="2E74B5" w:themeColor="accent1" w:themeShade="B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Calibri"/>
    <w:panose1 w:val="00000000000000000000"/>
    <w:charset w:val="4D"/>
    <w:family w:val="swiss"/>
    <w:notTrueType/>
    <w:pitch w:val="variable"/>
    <w:sig w:usb0="00000003" w:usb1="40006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C00B5"/>
    <w:multiLevelType w:val="hybridMultilevel"/>
    <w:tmpl w:val="901C1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34E06"/>
    <w:multiLevelType w:val="hybridMultilevel"/>
    <w:tmpl w:val="F6B65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C640E"/>
    <w:multiLevelType w:val="hybridMultilevel"/>
    <w:tmpl w:val="8E82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8E0F47"/>
    <w:multiLevelType w:val="hybridMultilevel"/>
    <w:tmpl w:val="41D4F3D8"/>
    <w:lvl w:ilvl="0" w:tplc="31E4550E">
      <w:start w:val="1"/>
      <w:numFmt w:val="decimal"/>
      <w:lvlText w:val="%1."/>
      <w:lvlJc w:val="left"/>
      <w:pPr>
        <w:ind w:left="720" w:hanging="360"/>
      </w:pPr>
      <w:rPr>
        <w:b/>
        <w:i/>
        <w:color w:val="2F5496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DF"/>
    <w:rsid w:val="000C4085"/>
    <w:rsid w:val="0047045F"/>
    <w:rsid w:val="004D4E0C"/>
    <w:rsid w:val="005E6395"/>
    <w:rsid w:val="008E70DF"/>
    <w:rsid w:val="009556E9"/>
    <w:rsid w:val="00B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901F"/>
  <w15:chartTrackingRefBased/>
  <w15:docId w15:val="{A65AB861-9654-4479-A90E-8D1E5BCD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0DF"/>
    <w:pPr>
      <w:spacing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0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0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0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B3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iirusa.com/upload/wysiwyg/2010-P-Div/P1516/acpe_logo.jpg&amp;imgrefurl=http://www.iirusa.com/medicalproductsafety/conference.xml&amp;usg=__S7sqkW_VEx1J2psCz0hLup8h3gw=&amp;h=120&amp;w=128&amp;sz=22&amp;hl=en&amp;start=12&amp;zoom=1&amp;tbnid=LuW-bEilLRL0PM:&amp;tbnh=85&amp;tbnw=91&amp;ei=VIFmTsDANoacgQfaksCkCg&amp;prev=/images?q=ACPE+logo&amp;hl=en&amp;sa=X&amp;rls=com.microsoft:en-us&amp;tbm=isch&amp;itb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e.zoom.us/j/925169420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http://t0.gstatic.com/images?q=tbn:ANd9GcQ1e2vsiLlkZQrJYTnv5s-5_gB1NS0E4TT3xN5S8-FvST-u7ApuB-6Z1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Dombrowik</dc:creator>
  <cp:keywords/>
  <dc:description/>
  <cp:lastModifiedBy>Anne-Marie Toderico</cp:lastModifiedBy>
  <cp:revision>2</cp:revision>
  <dcterms:created xsi:type="dcterms:W3CDTF">2020-10-21T12:22:00Z</dcterms:created>
  <dcterms:modified xsi:type="dcterms:W3CDTF">2020-10-21T12:22:00Z</dcterms:modified>
</cp:coreProperties>
</file>